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D85F27" w14:textId="7DC137CA" w:rsidR="00923D4C" w:rsidRDefault="00923D4C" w:rsidP="00923D4C">
      <w:pPr>
        <w:pStyle w:val="Heading1"/>
      </w:pPr>
      <w:r>
        <w:t>Carbon Management Plan</w:t>
      </w:r>
    </w:p>
    <w:p w14:paraId="1EC718D6" w14:textId="77777777" w:rsidR="00923D4C" w:rsidRDefault="00923D4C" w:rsidP="00923D4C">
      <w:pPr>
        <w:pStyle w:val="Heading2"/>
      </w:pPr>
    </w:p>
    <w:p w14:paraId="57109006" w14:textId="77777777" w:rsidR="00D46F69" w:rsidRDefault="00923D4C" w:rsidP="00923D4C">
      <w:pPr>
        <w:pStyle w:val="Heading2"/>
      </w:pPr>
      <w:r>
        <w:t>Executive summary</w:t>
      </w:r>
    </w:p>
    <w:p w14:paraId="2416AA24" w14:textId="265E655B" w:rsidR="0010580A" w:rsidRDefault="0010580A" w:rsidP="0010580A">
      <w:pPr>
        <w:jc w:val="both"/>
      </w:pPr>
      <w:r w:rsidRPr="00885A21">
        <w:t xml:space="preserve">This </w:t>
      </w:r>
      <w:r w:rsidR="00DD384F">
        <w:t>Carbon Management Plan (CMP)</w:t>
      </w:r>
      <w:r w:rsidRPr="00885A21">
        <w:t xml:space="preserve"> summarise</w:t>
      </w:r>
      <w:r>
        <w:t>s</w:t>
      </w:r>
      <w:r w:rsidRPr="00885A21">
        <w:t xml:space="preserve"> the University’s approach to achieving </w:t>
      </w:r>
      <w:r w:rsidR="00F11808">
        <w:t>Net Zero Carbon (</w:t>
      </w:r>
      <w:r w:rsidRPr="00885A21">
        <w:t>NZC</w:t>
      </w:r>
      <w:r w:rsidR="00F11808">
        <w:t>)</w:t>
      </w:r>
      <w:r w:rsidRPr="00885A21">
        <w:t xml:space="preserve"> for </w:t>
      </w:r>
      <w:r w:rsidR="00F11808">
        <w:t xml:space="preserve">Energy used by </w:t>
      </w:r>
      <w:r w:rsidRPr="00885A21">
        <w:t xml:space="preserve">2035 and </w:t>
      </w:r>
      <w:r w:rsidR="00F11808">
        <w:t xml:space="preserve">across all areas </w:t>
      </w:r>
      <w:r w:rsidR="005D15F2">
        <w:t>b</w:t>
      </w:r>
      <w:r w:rsidRPr="00885A21">
        <w:t xml:space="preserve">y 2045 through reduction of demand, production of cleaner energy, and offsetting of emissions. </w:t>
      </w:r>
      <w:r>
        <w:t xml:space="preserve">It describes how </w:t>
      </w:r>
      <w:r w:rsidRPr="00885A21">
        <w:t xml:space="preserve">Carbon accounting will be carried out annually to track progress and </w:t>
      </w:r>
      <w:r>
        <w:t xml:space="preserve">that </w:t>
      </w:r>
      <w:r w:rsidRPr="00885A21">
        <w:t xml:space="preserve">an interim carbon reduction target has been set for 2026/27. </w:t>
      </w:r>
    </w:p>
    <w:p w14:paraId="2EBDC4EA" w14:textId="572E3E3E" w:rsidR="0010580A" w:rsidRPr="00885A21" w:rsidRDefault="0010580A" w:rsidP="0010580A">
      <w:pPr>
        <w:jc w:val="both"/>
      </w:pPr>
      <w:r w:rsidRPr="00885A21">
        <w:t>This will see not only the University reducing its environmental impact but that of our suppliers, partners, and contractors alike, demonstrating responsibility in line with our Civic responsibilities towards the health of the city and the region’s business, communities and citizens.</w:t>
      </w:r>
    </w:p>
    <w:p w14:paraId="4F32EE91" w14:textId="77777777" w:rsidR="0002648D" w:rsidRDefault="00F86223">
      <w:r w:rsidRPr="00BF5243">
        <w:t xml:space="preserve">This plan has been reviewed and approved by the </w:t>
      </w:r>
      <w:r w:rsidR="005D15F2" w:rsidRPr="00BF5243">
        <w:t>Sustainability Steering Group</w:t>
      </w:r>
      <w:r w:rsidRPr="00BF5243">
        <w:t>.</w:t>
      </w:r>
    </w:p>
    <w:p w14:paraId="087CA67E" w14:textId="77777777" w:rsidR="0002648D" w:rsidRDefault="0002648D"/>
    <w:p w14:paraId="59DF3B09" w14:textId="77777777" w:rsidR="00923D4C" w:rsidRDefault="00923D4C" w:rsidP="0002648D">
      <w:pPr>
        <w:pStyle w:val="Heading2"/>
      </w:pPr>
      <w:r>
        <w:t>Introduction</w:t>
      </w:r>
    </w:p>
    <w:p w14:paraId="1CA54EF5" w14:textId="77777777" w:rsidR="0002648D" w:rsidRDefault="00D663E9" w:rsidP="00A60764">
      <w:pPr>
        <w:jc w:val="both"/>
      </w:pPr>
      <w:r w:rsidRPr="00C63C82">
        <w:t xml:space="preserve">As a </w:t>
      </w:r>
      <w:proofErr w:type="gramStart"/>
      <w:r w:rsidRPr="00C63C82">
        <w:t>University</w:t>
      </w:r>
      <w:proofErr w:type="gramEnd"/>
      <w:r w:rsidRPr="00C63C82">
        <w:t xml:space="preserve"> founded on social responsibility, we deliver sustainability through pioneering research and innovative education, the behaviour and actions of our students and staff, and engagement with our local communities. This </w:t>
      </w:r>
      <w:r w:rsidR="0017249F">
        <w:t xml:space="preserve">is </w:t>
      </w:r>
      <w:r w:rsidRPr="00C63C82">
        <w:t xml:space="preserve">reflected by the </w:t>
      </w:r>
      <w:hyperlink r:id="rId11" w:history="1">
        <w:r w:rsidRPr="00D663E9">
          <w:rPr>
            <w:rStyle w:val="Hyperlink"/>
          </w:rPr>
          <w:t>sustainability pillar</w:t>
        </w:r>
      </w:hyperlink>
      <w:r>
        <w:t xml:space="preserve"> of our 2030 St</w:t>
      </w:r>
      <w:r w:rsidRPr="00C63C82">
        <w:t xml:space="preserve">rategic Framework. </w:t>
      </w:r>
      <w:r w:rsidR="0002134E" w:rsidRPr="0002134E">
        <w:t xml:space="preserve">The University of Birmingham has </w:t>
      </w:r>
      <w:hyperlink r:id="rId12" w:anchor=":~:text=The%20University%20of%20Birmingham%20is,against%20a%2020%2F21%20baseline." w:history="1">
        <w:r w:rsidR="0002134E" w:rsidRPr="0002134E">
          <w:rPr>
            <w:rStyle w:val="Hyperlink"/>
          </w:rPr>
          <w:t>committed to reaching Net Zero Carbon</w:t>
        </w:r>
        <w:r w:rsidR="009D25A0">
          <w:rPr>
            <w:rStyle w:val="Hyperlink"/>
          </w:rPr>
          <w:t xml:space="preserve"> (NZC)</w:t>
        </w:r>
        <w:r w:rsidR="0002134E" w:rsidRPr="0002134E">
          <w:rPr>
            <w:rStyle w:val="Hyperlink"/>
          </w:rPr>
          <w:t xml:space="preserve"> </w:t>
        </w:r>
      </w:hyperlink>
      <w:r w:rsidR="0002134E" w:rsidRPr="0002134E">
        <w:t>for</w:t>
      </w:r>
      <w:r w:rsidR="009D25A0">
        <w:t xml:space="preserve"> emissions associated with Energy</w:t>
      </w:r>
      <w:r w:rsidR="0002134E" w:rsidRPr="0002134E">
        <w:t xml:space="preserve"> </w:t>
      </w:r>
      <w:r w:rsidR="009D25A0">
        <w:t>(</w:t>
      </w:r>
      <w:r w:rsidR="0002134E" w:rsidRPr="0002134E">
        <w:t>Scopes 1 and 2</w:t>
      </w:r>
      <w:r w:rsidR="009D25A0">
        <w:t>)</w:t>
      </w:r>
      <w:r w:rsidR="0002134E" w:rsidRPr="0002134E">
        <w:t xml:space="preserve"> by 2035 and</w:t>
      </w:r>
      <w:r w:rsidR="009D25A0">
        <w:t xml:space="preserve"> indirect emissions</w:t>
      </w:r>
      <w:r w:rsidR="0002134E" w:rsidRPr="0002134E">
        <w:t xml:space="preserve"> </w:t>
      </w:r>
      <w:r w:rsidR="009D25A0">
        <w:t>(</w:t>
      </w:r>
      <w:r w:rsidR="0002134E" w:rsidRPr="0002134E">
        <w:t>Scope 3</w:t>
      </w:r>
      <w:r w:rsidR="009D25A0">
        <w:t>)</w:t>
      </w:r>
      <w:r w:rsidR="0002134E" w:rsidRPr="0002134E">
        <w:t xml:space="preserve"> by 2045, against a </w:t>
      </w:r>
      <w:r w:rsidR="008737F2">
        <w:t>20</w:t>
      </w:r>
      <w:r w:rsidR="0002134E" w:rsidRPr="0002134E">
        <w:t>20/21 baseline</w:t>
      </w:r>
      <w:r w:rsidR="001278B8">
        <w:t>, in absolute term</w:t>
      </w:r>
      <w:r w:rsidR="001278B8" w:rsidRPr="0002648D">
        <w:t>s</w:t>
      </w:r>
      <w:r w:rsidR="0002134E" w:rsidRPr="0002648D">
        <w:t>.</w:t>
      </w:r>
      <w:r w:rsidR="001278B8" w:rsidRPr="0002648D">
        <w:t xml:space="preserve">  </w:t>
      </w:r>
    </w:p>
    <w:p w14:paraId="39C01542" w14:textId="77777777" w:rsidR="0002648D" w:rsidRDefault="0002648D" w:rsidP="0002648D">
      <w:pPr>
        <w:pStyle w:val="Heading2"/>
      </w:pPr>
      <w:r>
        <w:t>Student Involvement</w:t>
      </w:r>
    </w:p>
    <w:p w14:paraId="21C54146" w14:textId="156AB575" w:rsidR="00B9797B" w:rsidRPr="00A60764" w:rsidRDefault="001A674A" w:rsidP="00A60764">
      <w:pPr>
        <w:jc w:val="both"/>
      </w:pPr>
      <w:r w:rsidRPr="0002648D">
        <w:t xml:space="preserve">The University’s Guild of Students were involved in </w:t>
      </w:r>
      <w:r w:rsidR="00B9797B" w:rsidRPr="0002648D">
        <w:t>shaping the 2030 Strategic Framework</w:t>
      </w:r>
      <w:r w:rsidRPr="0002648D">
        <w:t xml:space="preserve"> and </w:t>
      </w:r>
      <w:r w:rsidR="00B9797B" w:rsidRPr="0002648D">
        <w:t xml:space="preserve">setting </w:t>
      </w:r>
      <w:r w:rsidRPr="0002648D">
        <w:t xml:space="preserve">our </w:t>
      </w:r>
      <w:r w:rsidR="00B9797B" w:rsidRPr="0002648D">
        <w:t>NZC targets.</w:t>
      </w:r>
      <w:r w:rsidRPr="0002648D">
        <w:t xml:space="preserve"> </w:t>
      </w:r>
      <w:r w:rsidR="007F4944" w:rsidRPr="0002648D">
        <w:t>T</w:t>
      </w:r>
      <w:r w:rsidRPr="0002648D">
        <w:t xml:space="preserve">he </w:t>
      </w:r>
      <w:hyperlink r:id="rId13" w:history="1">
        <w:r w:rsidRPr="0002648D">
          <w:rPr>
            <w:rStyle w:val="Hyperlink"/>
          </w:rPr>
          <w:t xml:space="preserve">NUS </w:t>
        </w:r>
        <w:r w:rsidR="00A60764" w:rsidRPr="0002648D">
          <w:rPr>
            <w:rStyle w:val="Hyperlink"/>
          </w:rPr>
          <w:t>Carbon Targets</w:t>
        </w:r>
      </w:hyperlink>
      <w:r w:rsidR="00A60764" w:rsidRPr="0002648D">
        <w:t xml:space="preserve"> initiative has ranked us as “Leading the Way” on commitments to reduce carbon emissions and take action against the climate emergency.</w:t>
      </w:r>
    </w:p>
    <w:p w14:paraId="446E926D" w14:textId="3D2604F8" w:rsidR="00C63C82" w:rsidRDefault="00923D4C" w:rsidP="00EC6B6D">
      <w:pPr>
        <w:jc w:val="both"/>
      </w:pPr>
      <w:r w:rsidRPr="00D663E9">
        <w:t xml:space="preserve">To deliver on </w:t>
      </w:r>
      <w:r w:rsidR="00D663E9" w:rsidRPr="00D663E9">
        <w:t xml:space="preserve">our 2035 and 2045 </w:t>
      </w:r>
      <w:r w:rsidR="009D25A0">
        <w:t>targets</w:t>
      </w:r>
      <w:r w:rsidRPr="00D663E9">
        <w:t xml:space="preserve">, we </w:t>
      </w:r>
      <w:r w:rsidR="009D25A0">
        <w:t>have</w:t>
      </w:r>
      <w:r w:rsidRPr="00D663E9">
        <w:t xml:space="preserve"> embark</w:t>
      </w:r>
      <w:r w:rsidR="00F86223">
        <w:t>ed upon</w:t>
      </w:r>
      <w:r w:rsidRPr="00D663E9">
        <w:t xml:space="preserve"> an ambitious plan that includes and engages our students, colleagues, and other stakeholders.</w:t>
      </w:r>
      <w:r w:rsidR="00D663E9" w:rsidRPr="00D663E9">
        <w:t xml:space="preserve"> </w:t>
      </w:r>
      <w:r w:rsidRPr="00D663E9">
        <w:t xml:space="preserve">This </w:t>
      </w:r>
      <w:r w:rsidR="00D663E9" w:rsidRPr="00D663E9">
        <w:t xml:space="preserve">Carbon Management Plan (CMP) </w:t>
      </w:r>
      <w:r w:rsidR="00F07CC8">
        <w:t>outlines</w:t>
      </w:r>
      <w:r w:rsidRPr="00D663E9">
        <w:t xml:space="preserve"> ou</w:t>
      </w:r>
      <w:r w:rsidR="00D663E9" w:rsidRPr="00D663E9">
        <w:t>r</w:t>
      </w:r>
      <w:r w:rsidRPr="00D663E9">
        <w:t xml:space="preserve"> approach </w:t>
      </w:r>
      <w:r w:rsidR="00C63C82" w:rsidRPr="00D663E9">
        <w:t xml:space="preserve">to achieving </w:t>
      </w:r>
      <w:r w:rsidR="005E75B7">
        <w:t>NZC</w:t>
      </w:r>
      <w:r w:rsidR="00D663E9" w:rsidRPr="00D663E9">
        <w:t xml:space="preserve"> </w:t>
      </w:r>
      <w:r w:rsidR="009D25A0">
        <w:t>targets,</w:t>
      </w:r>
      <w:r w:rsidR="009D25A0" w:rsidRPr="00D663E9">
        <w:t xml:space="preserve"> </w:t>
      </w:r>
      <w:r w:rsidR="00C63C82" w:rsidRPr="00D663E9">
        <w:t>through reduction of demand, production of cleaner energy, and offsetting of emissions.</w:t>
      </w:r>
    </w:p>
    <w:p w14:paraId="3CEB46AE" w14:textId="77777777" w:rsidR="0002134E" w:rsidRDefault="0002134E" w:rsidP="00923D4C">
      <w:pPr>
        <w:pStyle w:val="Heading2"/>
      </w:pPr>
    </w:p>
    <w:p w14:paraId="132CDC4C" w14:textId="2CE24E4D" w:rsidR="00923D4C" w:rsidRDefault="00B92568" w:rsidP="00923D4C">
      <w:pPr>
        <w:pStyle w:val="Heading2"/>
      </w:pPr>
      <w:r>
        <w:t xml:space="preserve">Carbon accounting and emission </w:t>
      </w:r>
      <w:r w:rsidR="0002134E">
        <w:t>scopes</w:t>
      </w:r>
    </w:p>
    <w:p w14:paraId="200EBE64" w14:textId="76F7B437" w:rsidR="005267D6" w:rsidRDefault="00140D7D" w:rsidP="00BB2DD4">
      <w:pPr>
        <w:jc w:val="both"/>
        <w:rPr>
          <w:spacing w:val="7"/>
          <w:shd w:val="clear" w:color="auto" w:fill="FFFFFF"/>
        </w:rPr>
      </w:pPr>
      <w:r w:rsidRPr="00140D7D">
        <w:t xml:space="preserve">The </w:t>
      </w:r>
      <w:r w:rsidR="00A75A9B" w:rsidRPr="00140D7D">
        <w:t>Green</w:t>
      </w:r>
      <w:r w:rsidRPr="00140D7D">
        <w:t>h</w:t>
      </w:r>
      <w:r w:rsidR="00A75A9B" w:rsidRPr="00140D7D">
        <w:t xml:space="preserve">ouse Gas </w:t>
      </w:r>
      <w:r w:rsidR="00581323">
        <w:t xml:space="preserve">(GHG) </w:t>
      </w:r>
      <w:r w:rsidRPr="00140D7D">
        <w:t xml:space="preserve">Protocol </w:t>
      </w:r>
      <w:r w:rsidR="00A75A9B" w:rsidRPr="00140D7D">
        <w:t xml:space="preserve">is the recognised global standard for carbon accounting. </w:t>
      </w:r>
      <w:r w:rsidRPr="00140D7D">
        <w:t>This categorises emissions into three ‘</w:t>
      </w:r>
      <w:r w:rsidR="002A29A1">
        <w:t>S</w:t>
      </w:r>
      <w:r w:rsidRPr="00140D7D">
        <w:t xml:space="preserve">copes’ so that responsibility for them can be accurately allocated. </w:t>
      </w:r>
      <w:r w:rsidRPr="00140D7D">
        <w:rPr>
          <w:spacing w:val="7"/>
          <w:shd w:val="clear" w:color="auto" w:fill="FFFFFF"/>
        </w:rPr>
        <w:t xml:space="preserve">Essentially, </w:t>
      </w:r>
      <w:r w:rsidR="002A29A1">
        <w:rPr>
          <w:spacing w:val="7"/>
          <w:shd w:val="clear" w:color="auto" w:fill="FFFFFF"/>
        </w:rPr>
        <w:t>S</w:t>
      </w:r>
      <w:r w:rsidRPr="00140D7D">
        <w:rPr>
          <w:spacing w:val="7"/>
          <w:shd w:val="clear" w:color="auto" w:fill="FFFFFF"/>
        </w:rPr>
        <w:t>cope 1 and 2 are those emissions that are owned or controlled by a</w:t>
      </w:r>
      <w:r w:rsidR="00581323">
        <w:rPr>
          <w:spacing w:val="7"/>
          <w:shd w:val="clear" w:color="auto" w:fill="FFFFFF"/>
        </w:rPr>
        <w:t>n organisation</w:t>
      </w:r>
      <w:r w:rsidRPr="00140D7D">
        <w:rPr>
          <w:spacing w:val="7"/>
          <w:shd w:val="clear" w:color="auto" w:fill="FFFFFF"/>
        </w:rPr>
        <w:t xml:space="preserve">, whereas </w:t>
      </w:r>
      <w:r w:rsidR="002A29A1">
        <w:rPr>
          <w:spacing w:val="7"/>
          <w:shd w:val="clear" w:color="auto" w:fill="FFFFFF"/>
        </w:rPr>
        <w:t>S</w:t>
      </w:r>
      <w:r w:rsidRPr="00140D7D">
        <w:rPr>
          <w:spacing w:val="7"/>
          <w:shd w:val="clear" w:color="auto" w:fill="FFFFFF"/>
        </w:rPr>
        <w:t xml:space="preserve">cope 3 emissions are a consequence of the activities of the </w:t>
      </w:r>
      <w:r w:rsidR="00581323">
        <w:rPr>
          <w:spacing w:val="7"/>
          <w:shd w:val="clear" w:color="auto" w:fill="FFFFFF"/>
        </w:rPr>
        <w:t>organisation</w:t>
      </w:r>
      <w:r w:rsidRPr="00140D7D">
        <w:rPr>
          <w:spacing w:val="7"/>
          <w:shd w:val="clear" w:color="auto" w:fill="FFFFFF"/>
        </w:rPr>
        <w:t xml:space="preserve"> but occur from sources not owned or controlled by it. </w:t>
      </w:r>
    </w:p>
    <w:p w14:paraId="00EB3666" w14:textId="2D6DD91D" w:rsidR="00140D7D" w:rsidRPr="00EE375C" w:rsidRDefault="00846D30" w:rsidP="00EE375C">
      <w:pPr>
        <w:jc w:val="both"/>
      </w:pPr>
      <w:r w:rsidRPr="00846D30">
        <w:t>Figure 1 below summarises our Scope 1, 2 and 3 emission sources.</w:t>
      </w:r>
      <w:r>
        <w:t xml:space="preserve"> Those emissions currently out of scope will not necessarily remain so, and will be regularly evaluated as </w:t>
      </w:r>
      <w:r w:rsidR="00EE375C">
        <w:t xml:space="preserve">we continue to bolster the quality and breadth of data we collect and </w:t>
      </w:r>
      <w:r w:rsidR="009D25A0">
        <w:t>with</w:t>
      </w:r>
      <w:r w:rsidR="00EE375C">
        <w:t xml:space="preserve"> alignment </w:t>
      </w:r>
      <w:r w:rsidR="009D25A0">
        <w:t xml:space="preserve">to </w:t>
      </w:r>
      <w:r w:rsidR="00EE375C">
        <w:t xml:space="preserve">the </w:t>
      </w:r>
      <w:r w:rsidR="009D25A0">
        <w:t>Environmental Association of University and Colleges’ (</w:t>
      </w:r>
      <w:r w:rsidR="00EE375C">
        <w:t>EAUC</w:t>
      </w:r>
      <w:r w:rsidR="009D25A0">
        <w:t>)</w:t>
      </w:r>
      <w:r w:rsidR="00EE375C">
        <w:t xml:space="preserve"> Standardised Carbon Emissions Framework (SCEF) </w:t>
      </w:r>
      <w:r w:rsidR="00140D7D">
        <w:t>which</w:t>
      </w:r>
      <w:r w:rsidR="00EE375C">
        <w:t xml:space="preserve"> launched </w:t>
      </w:r>
      <w:r w:rsidR="00DD2034">
        <w:t>in January</w:t>
      </w:r>
      <w:r w:rsidR="00FB53FB">
        <w:t xml:space="preserve"> </w:t>
      </w:r>
      <w:r w:rsidR="00EE375C" w:rsidRPr="00A75A9B">
        <w:t>2023.</w:t>
      </w:r>
      <w:r w:rsidR="00A75A9B" w:rsidRPr="00A75A9B">
        <w:t xml:space="preserve"> </w:t>
      </w:r>
    </w:p>
    <w:p w14:paraId="68C8EF5D" w14:textId="21A6A429" w:rsidR="004E16EF" w:rsidRDefault="004E16EF">
      <w:r w:rsidRPr="004E16EF">
        <w:rPr>
          <w:noProof/>
        </w:rPr>
        <w:lastRenderedPageBreak/>
        <w:drawing>
          <wp:inline distT="0" distB="0" distL="0" distR="0" wp14:anchorId="10F4743E" wp14:editId="55B51FEC">
            <wp:extent cx="4432301" cy="2396900"/>
            <wp:effectExtent l="0" t="0" r="6350" b="3810"/>
            <wp:docPr id="1" name="Picture 1" descr="Infographic showing emissions classed as Scopes 1, 2 and 3.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nfographic showing emissions classed as Scopes 1, 2 and 3. "/>
                    <pic:cNvPicPr/>
                  </pic:nvPicPr>
                  <pic:blipFill>
                    <a:blip r:embed="rId14"/>
                    <a:stretch>
                      <a:fillRect/>
                    </a:stretch>
                  </pic:blipFill>
                  <pic:spPr>
                    <a:xfrm>
                      <a:off x="0" y="0"/>
                      <a:ext cx="4450247" cy="2406605"/>
                    </a:xfrm>
                    <a:prstGeom prst="rect">
                      <a:avLst/>
                    </a:prstGeom>
                  </pic:spPr>
                </pic:pic>
              </a:graphicData>
            </a:graphic>
          </wp:inline>
        </w:drawing>
      </w:r>
    </w:p>
    <w:p w14:paraId="594AB62F" w14:textId="07680FD9" w:rsidR="0002134E" w:rsidRDefault="00BA19B3" w:rsidP="00BA19B3">
      <w:pPr>
        <w:jc w:val="both"/>
      </w:pPr>
      <w:r>
        <w:rPr>
          <w:spacing w:val="7"/>
          <w:shd w:val="clear" w:color="auto" w:fill="FFFFFF"/>
        </w:rPr>
        <w:t>The University of Birmingham has accounted for carbon emissions (2020/21) and this forms the baseline for measuring further reduction</w:t>
      </w:r>
      <w:r>
        <w:rPr>
          <w:rStyle w:val="FootnoteReference"/>
          <w:spacing w:val="7"/>
          <w:shd w:val="clear" w:color="auto" w:fill="FFFFFF"/>
        </w:rPr>
        <w:footnoteReference w:id="1"/>
      </w:r>
      <w:r>
        <w:rPr>
          <w:spacing w:val="7"/>
          <w:shd w:val="clear" w:color="auto" w:fill="FFFFFF"/>
        </w:rPr>
        <w:t xml:space="preserve">. </w:t>
      </w:r>
      <w:r w:rsidRPr="004E16EF">
        <w:t>The carbon footprint for</w:t>
      </w:r>
      <w:r>
        <w:t xml:space="preserve"> the University’s UK activities for</w:t>
      </w:r>
      <w:r w:rsidRPr="004E16EF">
        <w:t xml:space="preserve"> 2020/21 </w:t>
      </w:r>
      <w:r>
        <w:t xml:space="preserve">was </w:t>
      </w:r>
      <w:r w:rsidRPr="004E16EF">
        <w:t xml:space="preserve">280,504 tCO2e. </w:t>
      </w:r>
      <w:r>
        <w:t xml:space="preserve">Scope 1 &amp; 2 </w:t>
      </w:r>
      <w:r w:rsidRPr="00846D30">
        <w:t xml:space="preserve">emissions accounted for c 17% (48,893 tonnes) of our total carbon emissions with </w:t>
      </w:r>
      <w:r>
        <w:t>S</w:t>
      </w:r>
      <w:r w:rsidRPr="00846D30">
        <w:t xml:space="preserve">cope 3 emissions accounting for 83% (231,611 tonnes). </w:t>
      </w:r>
    </w:p>
    <w:p w14:paraId="27F9D3F2" w14:textId="32F55049" w:rsidR="00524CCF" w:rsidRDefault="00524CCF" w:rsidP="00BA19B3">
      <w:pPr>
        <w:jc w:val="both"/>
      </w:pPr>
      <w:r w:rsidRPr="0042140B">
        <w:t>We will follow the principles of the SCEF in the carbon accounting for 2021/22 and re-baseline our emissions for 2020/21</w:t>
      </w:r>
      <w:r w:rsidR="009D25A0">
        <w:t>, including carrying</w:t>
      </w:r>
      <w:r w:rsidR="002217F5">
        <w:t xml:space="preserve"> out a review of emissions that are currently out of scope. </w:t>
      </w:r>
      <w:r w:rsidRPr="0042140B">
        <w:t>Note that this may require interim targets to be updated accordingly.</w:t>
      </w:r>
    </w:p>
    <w:p w14:paraId="1BDF7962" w14:textId="77777777" w:rsidR="00A50D31" w:rsidRDefault="00A50D31" w:rsidP="00BA19B3">
      <w:pPr>
        <w:jc w:val="both"/>
      </w:pPr>
    </w:p>
    <w:p w14:paraId="6F5170E4" w14:textId="400F9FA2" w:rsidR="008019C0" w:rsidRDefault="008019C0" w:rsidP="008019C0">
      <w:pPr>
        <w:pStyle w:val="Heading2"/>
      </w:pPr>
      <w:r>
        <w:t>Targeting carbon reduction</w:t>
      </w:r>
    </w:p>
    <w:p w14:paraId="5F817DF4" w14:textId="0454500A" w:rsidR="008019C0" w:rsidRDefault="008019C0" w:rsidP="008019C0">
      <w:pPr>
        <w:jc w:val="both"/>
      </w:pPr>
      <w:r>
        <w:t xml:space="preserve">The University of Birmingham has a long history of carbon management, reduction and reporting dating back to 2006, with the publication of our first carbon management plan (CMP) in the first phase of the Carbon Trust’s </w:t>
      </w:r>
      <w:r>
        <w:rPr>
          <w:i/>
          <w:iCs/>
        </w:rPr>
        <w:t xml:space="preserve">Higher Education Carbon Management Programme </w:t>
      </w:r>
      <w:r>
        <w:t xml:space="preserve">which was revised in 2010 to support HEFCE’s undertaking to reduce the carbon footprint of the higher education sector by 43% by 2020. We achieved our 2020 target to reduce our Scope 1 &amp; 2 carbon emission by 20% </w:t>
      </w:r>
      <w:r w:rsidR="00BC0AFC">
        <w:t xml:space="preserve">in absolute terms against </w:t>
      </w:r>
      <w:r>
        <w:t xml:space="preserve">a backdrop of increasing student numbers, construction of new buildings and increasing turnover.  </w:t>
      </w:r>
    </w:p>
    <w:p w14:paraId="31BE0F90" w14:textId="77063D01" w:rsidR="00142E52" w:rsidRPr="00142E52" w:rsidRDefault="008019C0" w:rsidP="00817EEA">
      <w:pPr>
        <w:jc w:val="both"/>
      </w:pPr>
      <w:r>
        <w:t>T</w:t>
      </w:r>
      <w:r w:rsidRPr="00A06E51">
        <w:t>his CMP outlines our approach towards</w:t>
      </w:r>
      <w:r>
        <w:t xml:space="preserve"> the University’s Intuitional Measure of Success (or KPI) </w:t>
      </w:r>
      <w:r w:rsidR="001B1DF2">
        <w:t xml:space="preserve">for </w:t>
      </w:r>
      <w:r w:rsidRPr="00C63C82">
        <w:t xml:space="preserve">achieving </w:t>
      </w:r>
      <w:r>
        <w:t xml:space="preserve">NZC </w:t>
      </w:r>
      <w:r w:rsidRPr="00C63C82">
        <w:t xml:space="preserve">emissions </w:t>
      </w:r>
      <w:r>
        <w:t xml:space="preserve">across all scopes by </w:t>
      </w:r>
      <w:r w:rsidRPr="00C63C82">
        <w:t>2045</w:t>
      </w:r>
      <w:r w:rsidRPr="000E3F13">
        <w:t xml:space="preserve">, </w:t>
      </w:r>
      <w:r>
        <w:t>5</w:t>
      </w:r>
      <w:r w:rsidRPr="000E3F13">
        <w:t xml:space="preserve"> years ahead of the </w:t>
      </w:r>
      <w:hyperlink r:id="rId15" w:history="1">
        <w:r w:rsidRPr="004924EA">
          <w:rPr>
            <w:rStyle w:val="Hyperlink"/>
          </w:rPr>
          <w:t>UK Government’s 2050 legally binding target</w:t>
        </w:r>
      </w:hyperlink>
      <w:r>
        <w:t>.</w:t>
      </w:r>
    </w:p>
    <w:p w14:paraId="76B96408" w14:textId="2BD41DF5" w:rsidR="00BC0AFC" w:rsidRPr="00142E52" w:rsidRDefault="00BC0AFC" w:rsidP="00142E52">
      <w:pPr>
        <w:pStyle w:val="Heading3"/>
      </w:pPr>
      <w:r w:rsidRPr="00142E52">
        <w:t>Targets</w:t>
      </w:r>
    </w:p>
    <w:p w14:paraId="6C39D7B0" w14:textId="27966107" w:rsidR="00F124AE" w:rsidRPr="000E3F13" w:rsidRDefault="00F124AE" w:rsidP="008019C0">
      <w:pPr>
        <w:jc w:val="both"/>
      </w:pPr>
      <w:r w:rsidRPr="0002648D">
        <w:t>The NZC overall and interim targets</w:t>
      </w:r>
      <w:r w:rsidR="001278B8" w:rsidRPr="0002648D">
        <w:t xml:space="preserve"> for absolute emissions reduction</w:t>
      </w:r>
      <w:r w:rsidRPr="0002648D">
        <w:t xml:space="preserve"> </w:t>
      </w:r>
      <w:r w:rsidR="005A0E31" w:rsidRPr="0002648D">
        <w:t>will support delivery of the UK’s legally binding target and align</w:t>
      </w:r>
      <w:r w:rsidR="00B9797B" w:rsidRPr="0002648D">
        <w:t>s</w:t>
      </w:r>
      <w:r w:rsidR="005A0E31" w:rsidRPr="0002648D">
        <w:t xml:space="preserve"> </w:t>
      </w:r>
      <w:r w:rsidR="001278B8" w:rsidRPr="0002648D">
        <w:t>with the COP21 Paris Agreement, which seeks to limit the increase in global temperature to 1.5°C above pre-industrial levels.</w:t>
      </w:r>
      <w:r w:rsidR="001278B8">
        <w:t xml:space="preserve">  The University’s </w:t>
      </w:r>
      <w:r w:rsidR="001B1DF2">
        <w:t xml:space="preserve">strategic and </w:t>
      </w:r>
      <w:r w:rsidR="001278B8">
        <w:t xml:space="preserve">interim targets </w:t>
      </w:r>
      <w:r>
        <w:t>are set out here</w:t>
      </w:r>
      <w:r w:rsidRPr="000E3F13">
        <w:t xml:space="preserve">: </w:t>
      </w:r>
    </w:p>
    <w:p w14:paraId="0214711B" w14:textId="7F19ADAE" w:rsidR="00F124AE" w:rsidRPr="000E3F13" w:rsidRDefault="00F124AE" w:rsidP="008019C0">
      <w:pPr>
        <w:pStyle w:val="ListParagraph"/>
        <w:numPr>
          <w:ilvl w:val="0"/>
          <w:numId w:val="1"/>
        </w:numPr>
        <w:jc w:val="both"/>
      </w:pPr>
      <w:r w:rsidRPr="000E3F13">
        <w:t>Milestone 1 –</w:t>
      </w:r>
      <w:r>
        <w:t xml:space="preserve"> </w:t>
      </w:r>
      <w:r w:rsidR="0002648D">
        <w:t xml:space="preserve">By 2027, </w:t>
      </w:r>
      <w:r>
        <w:t>18</w:t>
      </w:r>
      <w:r w:rsidRPr="000E3F13">
        <w:t xml:space="preserve">% </w:t>
      </w:r>
      <w:r>
        <w:t xml:space="preserve">carbon </w:t>
      </w:r>
      <w:r w:rsidRPr="000E3F13">
        <w:t>reduction,</w:t>
      </w:r>
      <w:r w:rsidR="0002648D">
        <w:t xml:space="preserve"> for Scopes 1 &amp; 2</w:t>
      </w:r>
      <w:r>
        <w:t xml:space="preserve"> </w:t>
      </w:r>
      <w:r w:rsidR="0002648D">
        <w:t xml:space="preserve">(against </w:t>
      </w:r>
      <w:r w:rsidRPr="000E3F13">
        <w:t>20</w:t>
      </w:r>
      <w:r>
        <w:t>20/21</w:t>
      </w:r>
      <w:r w:rsidRPr="000E3F13">
        <w:t xml:space="preserve"> baseline</w:t>
      </w:r>
      <w:r w:rsidR="0002648D">
        <w:t>)</w:t>
      </w:r>
      <w:r w:rsidRPr="000E3F13">
        <w:t xml:space="preserve"> </w:t>
      </w:r>
    </w:p>
    <w:p w14:paraId="6543B727" w14:textId="771FD2BF" w:rsidR="00F124AE" w:rsidRPr="000E3F13" w:rsidRDefault="00F124AE" w:rsidP="008019C0">
      <w:pPr>
        <w:pStyle w:val="ListParagraph"/>
        <w:numPr>
          <w:ilvl w:val="0"/>
          <w:numId w:val="1"/>
        </w:numPr>
        <w:jc w:val="both"/>
      </w:pPr>
      <w:r w:rsidRPr="000E3F13">
        <w:t>Milestone 2 – By 203</w:t>
      </w:r>
      <w:r>
        <w:t>5</w:t>
      </w:r>
      <w:r w:rsidRPr="000E3F13">
        <w:t xml:space="preserve">, to deliver </w:t>
      </w:r>
      <w:r>
        <w:t>NZC for Scopes 1 &amp; 2</w:t>
      </w:r>
      <w:r w:rsidRPr="000E3F13">
        <w:t xml:space="preserve"> </w:t>
      </w:r>
      <w:r w:rsidR="0002648D">
        <w:t xml:space="preserve">(against </w:t>
      </w:r>
      <w:r w:rsidR="0002648D" w:rsidRPr="000E3F13">
        <w:t>20</w:t>
      </w:r>
      <w:r w:rsidR="0002648D">
        <w:t>20/21</w:t>
      </w:r>
      <w:r w:rsidR="0002648D" w:rsidRPr="000E3F13">
        <w:t xml:space="preserve"> baseline</w:t>
      </w:r>
      <w:r w:rsidR="0002648D">
        <w:t>)</w:t>
      </w:r>
    </w:p>
    <w:p w14:paraId="22D96AFB" w14:textId="5AF356D3" w:rsidR="00142E52" w:rsidRDefault="00F124AE" w:rsidP="00142E52">
      <w:pPr>
        <w:pStyle w:val="ListParagraph"/>
        <w:numPr>
          <w:ilvl w:val="0"/>
          <w:numId w:val="1"/>
        </w:numPr>
        <w:jc w:val="both"/>
      </w:pPr>
      <w:r w:rsidRPr="000E3F13">
        <w:t>Milestone 3 – By 20</w:t>
      </w:r>
      <w:r>
        <w:t>45</w:t>
      </w:r>
      <w:r w:rsidRPr="000E3F13">
        <w:t xml:space="preserve">, to </w:t>
      </w:r>
      <w:r>
        <w:t xml:space="preserve">achieve NZC for Scope 3 </w:t>
      </w:r>
      <w:r w:rsidR="0002648D">
        <w:t xml:space="preserve">(against </w:t>
      </w:r>
      <w:r w:rsidR="0002648D" w:rsidRPr="000E3F13">
        <w:t>20</w:t>
      </w:r>
      <w:r w:rsidR="0002648D">
        <w:t>20/21</w:t>
      </w:r>
      <w:r w:rsidR="0002648D" w:rsidRPr="000E3F13">
        <w:t xml:space="preserve"> baseline</w:t>
      </w:r>
      <w:r w:rsidR="0002648D">
        <w:t>)</w:t>
      </w:r>
    </w:p>
    <w:p w14:paraId="5219532E" w14:textId="4E33F124" w:rsidR="00BC0AFC" w:rsidRDefault="00BC0AFC" w:rsidP="00BC0AFC">
      <w:pPr>
        <w:pStyle w:val="Heading3"/>
      </w:pPr>
      <w:r>
        <w:lastRenderedPageBreak/>
        <w:t>Baselines</w:t>
      </w:r>
    </w:p>
    <w:p w14:paraId="0B354DC0" w14:textId="7E622B09" w:rsidR="00B50BE6" w:rsidRDefault="00FA41B3" w:rsidP="00B50BE6">
      <w:pPr>
        <w:jc w:val="both"/>
      </w:pPr>
      <w:r>
        <w:t>The t</w:t>
      </w:r>
      <w:r w:rsidR="00B50BE6">
        <w:t>able</w:t>
      </w:r>
      <w:r>
        <w:t xml:space="preserve"> below</w:t>
      </w:r>
      <w:r w:rsidR="00B50BE6">
        <w:t xml:space="preserve"> shows the breakdown of the University’s carbon footprint across each scope for the baseline year. This provides context for the number of areas where emissions reduction will need to be targeted. </w:t>
      </w:r>
    </w:p>
    <w:tbl>
      <w:tblPr>
        <w:tblW w:w="8926" w:type="dxa"/>
        <w:tblLook w:val="04A0" w:firstRow="1" w:lastRow="0" w:firstColumn="1" w:lastColumn="0" w:noHBand="0" w:noVBand="1"/>
      </w:tblPr>
      <w:tblGrid>
        <w:gridCol w:w="760"/>
        <w:gridCol w:w="3346"/>
        <w:gridCol w:w="2410"/>
        <w:gridCol w:w="2410"/>
      </w:tblGrid>
      <w:tr w:rsidR="00305066" w:rsidRPr="00305066" w14:paraId="559B9342" w14:textId="77777777" w:rsidTr="00805336">
        <w:trPr>
          <w:trHeight w:val="600"/>
        </w:trPr>
        <w:tc>
          <w:tcPr>
            <w:tcW w:w="760"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center"/>
            <w:hideMark/>
          </w:tcPr>
          <w:p w14:paraId="5CF860D1" w14:textId="77777777" w:rsidR="00305066" w:rsidRPr="00305066" w:rsidRDefault="00305066" w:rsidP="00305066">
            <w:pPr>
              <w:spacing w:after="0" w:line="240" w:lineRule="auto"/>
              <w:jc w:val="center"/>
              <w:rPr>
                <w:rFonts w:ascii="Calibri" w:eastAsia="Times New Roman" w:hAnsi="Calibri" w:cs="Calibri"/>
                <w:b/>
                <w:bCs/>
                <w:color w:val="000000"/>
                <w:lang w:eastAsia="en-GB"/>
              </w:rPr>
            </w:pPr>
            <w:r w:rsidRPr="00305066">
              <w:rPr>
                <w:rFonts w:ascii="Calibri" w:eastAsia="Times New Roman" w:hAnsi="Calibri" w:cs="Calibri"/>
                <w:b/>
                <w:bCs/>
                <w:color w:val="000000"/>
                <w:lang w:eastAsia="en-GB"/>
              </w:rPr>
              <w:t>Scope</w:t>
            </w:r>
          </w:p>
        </w:tc>
        <w:tc>
          <w:tcPr>
            <w:tcW w:w="3346" w:type="dxa"/>
            <w:tcBorders>
              <w:top w:val="single" w:sz="4" w:space="0" w:color="auto"/>
              <w:left w:val="nil"/>
              <w:bottom w:val="single" w:sz="4" w:space="0" w:color="auto"/>
              <w:right w:val="single" w:sz="4" w:space="0" w:color="auto"/>
            </w:tcBorders>
            <w:shd w:val="clear" w:color="auto" w:fill="D9E2F3" w:themeFill="accent1" w:themeFillTint="33"/>
            <w:vAlign w:val="center"/>
            <w:hideMark/>
          </w:tcPr>
          <w:p w14:paraId="3FA7223E" w14:textId="77777777" w:rsidR="00305066" w:rsidRPr="00305066" w:rsidRDefault="00305066" w:rsidP="00305066">
            <w:pPr>
              <w:spacing w:after="0" w:line="240" w:lineRule="auto"/>
              <w:jc w:val="center"/>
              <w:rPr>
                <w:rFonts w:ascii="Calibri" w:eastAsia="Times New Roman" w:hAnsi="Calibri" w:cs="Calibri"/>
                <w:b/>
                <w:bCs/>
                <w:color w:val="000000"/>
                <w:lang w:eastAsia="en-GB"/>
              </w:rPr>
            </w:pPr>
            <w:r w:rsidRPr="00305066">
              <w:rPr>
                <w:rFonts w:ascii="Calibri" w:eastAsia="Times New Roman" w:hAnsi="Calibri" w:cs="Calibri"/>
                <w:b/>
                <w:bCs/>
                <w:color w:val="000000"/>
                <w:lang w:eastAsia="en-GB"/>
              </w:rPr>
              <w:t>Source</w:t>
            </w:r>
          </w:p>
        </w:tc>
        <w:tc>
          <w:tcPr>
            <w:tcW w:w="2410" w:type="dxa"/>
            <w:tcBorders>
              <w:top w:val="single" w:sz="4" w:space="0" w:color="auto"/>
              <w:left w:val="nil"/>
              <w:bottom w:val="single" w:sz="4" w:space="0" w:color="auto"/>
              <w:right w:val="single" w:sz="4" w:space="0" w:color="auto"/>
            </w:tcBorders>
            <w:shd w:val="clear" w:color="auto" w:fill="D9E2F3" w:themeFill="accent1" w:themeFillTint="33"/>
            <w:vAlign w:val="center"/>
            <w:hideMark/>
          </w:tcPr>
          <w:p w14:paraId="09D98915" w14:textId="77777777" w:rsidR="00305066" w:rsidRPr="00305066" w:rsidRDefault="00305066" w:rsidP="00305066">
            <w:pPr>
              <w:spacing w:after="0" w:line="240" w:lineRule="auto"/>
              <w:jc w:val="center"/>
              <w:rPr>
                <w:rFonts w:ascii="Calibri" w:eastAsia="Times New Roman" w:hAnsi="Calibri" w:cs="Calibri"/>
                <w:b/>
                <w:bCs/>
                <w:color w:val="000000"/>
                <w:lang w:eastAsia="en-GB"/>
              </w:rPr>
            </w:pPr>
            <w:r w:rsidRPr="00305066">
              <w:rPr>
                <w:rFonts w:ascii="Calibri" w:eastAsia="Times New Roman" w:hAnsi="Calibri" w:cs="Calibri"/>
                <w:b/>
                <w:bCs/>
                <w:color w:val="000000"/>
                <w:lang w:eastAsia="en-GB"/>
              </w:rPr>
              <w:t xml:space="preserve">Baseline emissions </w:t>
            </w:r>
            <w:r w:rsidRPr="00305066">
              <w:rPr>
                <w:rFonts w:ascii="Calibri" w:eastAsia="Times New Roman" w:hAnsi="Calibri" w:cs="Calibri"/>
                <w:b/>
                <w:bCs/>
                <w:color w:val="000000"/>
                <w:lang w:eastAsia="en-GB"/>
              </w:rPr>
              <w:br/>
              <w:t>(tCO2e)</w:t>
            </w:r>
          </w:p>
        </w:tc>
        <w:tc>
          <w:tcPr>
            <w:tcW w:w="2410" w:type="dxa"/>
            <w:tcBorders>
              <w:top w:val="single" w:sz="4" w:space="0" w:color="auto"/>
              <w:left w:val="nil"/>
              <w:bottom w:val="single" w:sz="4" w:space="0" w:color="auto"/>
              <w:right w:val="single" w:sz="4" w:space="0" w:color="auto"/>
            </w:tcBorders>
            <w:shd w:val="clear" w:color="auto" w:fill="D9E2F3" w:themeFill="accent1" w:themeFillTint="33"/>
            <w:vAlign w:val="center"/>
            <w:hideMark/>
          </w:tcPr>
          <w:p w14:paraId="796C94F6" w14:textId="77777777" w:rsidR="00305066" w:rsidRPr="00305066" w:rsidRDefault="00305066" w:rsidP="00305066">
            <w:pPr>
              <w:spacing w:after="0" w:line="240" w:lineRule="auto"/>
              <w:jc w:val="center"/>
              <w:rPr>
                <w:rFonts w:ascii="Calibri" w:eastAsia="Times New Roman" w:hAnsi="Calibri" w:cs="Calibri"/>
                <w:b/>
                <w:bCs/>
                <w:color w:val="000000"/>
                <w:lang w:eastAsia="en-GB"/>
              </w:rPr>
            </w:pPr>
            <w:r w:rsidRPr="00305066">
              <w:rPr>
                <w:rFonts w:ascii="Calibri" w:eastAsia="Times New Roman" w:hAnsi="Calibri" w:cs="Calibri"/>
                <w:b/>
                <w:bCs/>
                <w:color w:val="000000"/>
                <w:lang w:eastAsia="en-GB"/>
              </w:rPr>
              <w:t xml:space="preserve">Contribution to total </w:t>
            </w:r>
            <w:r w:rsidRPr="00305066">
              <w:rPr>
                <w:rFonts w:ascii="Calibri" w:eastAsia="Times New Roman" w:hAnsi="Calibri" w:cs="Calibri"/>
                <w:b/>
                <w:bCs/>
                <w:color w:val="000000"/>
                <w:lang w:eastAsia="en-GB"/>
              </w:rPr>
              <w:br/>
              <w:t>(%)</w:t>
            </w:r>
          </w:p>
        </w:tc>
      </w:tr>
      <w:tr w:rsidR="00305066" w:rsidRPr="00305066" w14:paraId="4807D60A" w14:textId="77777777" w:rsidTr="002C0F0D">
        <w:trPr>
          <w:trHeight w:val="369"/>
        </w:trPr>
        <w:tc>
          <w:tcPr>
            <w:tcW w:w="76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C6D2869" w14:textId="77777777" w:rsidR="00305066" w:rsidRPr="00305066" w:rsidRDefault="00305066" w:rsidP="00305066">
            <w:pPr>
              <w:spacing w:after="0" w:line="240" w:lineRule="auto"/>
              <w:jc w:val="center"/>
              <w:rPr>
                <w:rFonts w:ascii="Calibri" w:eastAsia="Times New Roman" w:hAnsi="Calibri" w:cs="Calibri"/>
                <w:color w:val="000000"/>
                <w:lang w:eastAsia="en-GB"/>
              </w:rPr>
            </w:pPr>
            <w:r w:rsidRPr="00305066">
              <w:rPr>
                <w:rFonts w:ascii="Calibri" w:eastAsia="Times New Roman" w:hAnsi="Calibri" w:cs="Calibri"/>
                <w:color w:val="000000"/>
                <w:lang w:eastAsia="en-GB"/>
              </w:rPr>
              <w:t>1</w:t>
            </w:r>
          </w:p>
        </w:tc>
        <w:tc>
          <w:tcPr>
            <w:tcW w:w="3346" w:type="dxa"/>
            <w:tcBorders>
              <w:top w:val="nil"/>
              <w:left w:val="nil"/>
              <w:bottom w:val="single" w:sz="4" w:space="0" w:color="auto"/>
              <w:right w:val="single" w:sz="4" w:space="0" w:color="auto"/>
            </w:tcBorders>
            <w:shd w:val="clear" w:color="auto" w:fill="auto"/>
            <w:vAlign w:val="center"/>
            <w:hideMark/>
          </w:tcPr>
          <w:p w14:paraId="12B43165" w14:textId="77777777" w:rsidR="00305066" w:rsidRPr="00305066" w:rsidRDefault="00305066" w:rsidP="00305066">
            <w:pPr>
              <w:spacing w:after="0" w:line="240" w:lineRule="auto"/>
              <w:rPr>
                <w:rFonts w:ascii="Calibri" w:eastAsia="Times New Roman" w:hAnsi="Calibri" w:cs="Calibri"/>
                <w:color w:val="000000"/>
                <w:lang w:eastAsia="en-GB"/>
              </w:rPr>
            </w:pPr>
            <w:r w:rsidRPr="00305066">
              <w:rPr>
                <w:rFonts w:ascii="Calibri" w:eastAsia="Times New Roman" w:hAnsi="Calibri" w:cs="Calibri"/>
                <w:color w:val="000000"/>
                <w:lang w:eastAsia="en-GB"/>
              </w:rPr>
              <w:t>Gas</w:t>
            </w:r>
          </w:p>
        </w:tc>
        <w:tc>
          <w:tcPr>
            <w:tcW w:w="2410" w:type="dxa"/>
            <w:tcBorders>
              <w:top w:val="nil"/>
              <w:left w:val="nil"/>
              <w:bottom w:val="single" w:sz="4" w:space="0" w:color="auto"/>
              <w:right w:val="single" w:sz="4" w:space="0" w:color="auto"/>
            </w:tcBorders>
            <w:shd w:val="clear" w:color="auto" w:fill="auto"/>
            <w:noWrap/>
            <w:vAlign w:val="center"/>
            <w:hideMark/>
          </w:tcPr>
          <w:p w14:paraId="25D79CBA" w14:textId="77777777" w:rsidR="00305066" w:rsidRPr="00305066" w:rsidRDefault="00305066" w:rsidP="00305066">
            <w:pPr>
              <w:spacing w:after="0" w:line="240" w:lineRule="auto"/>
              <w:jc w:val="center"/>
              <w:rPr>
                <w:rFonts w:ascii="Calibri" w:eastAsia="Times New Roman" w:hAnsi="Calibri" w:cs="Calibri"/>
                <w:color w:val="000000"/>
                <w:lang w:eastAsia="en-GB"/>
              </w:rPr>
            </w:pPr>
            <w:r w:rsidRPr="00305066">
              <w:rPr>
                <w:rFonts w:ascii="Calibri" w:eastAsia="Times New Roman" w:hAnsi="Calibri" w:cs="Calibri"/>
                <w:color w:val="000000"/>
                <w:lang w:eastAsia="en-GB"/>
              </w:rPr>
              <w:t>43,692</w:t>
            </w:r>
          </w:p>
        </w:tc>
        <w:tc>
          <w:tcPr>
            <w:tcW w:w="2410" w:type="dxa"/>
            <w:tcBorders>
              <w:top w:val="nil"/>
              <w:left w:val="nil"/>
              <w:bottom w:val="single" w:sz="4" w:space="0" w:color="auto"/>
              <w:right w:val="single" w:sz="4" w:space="0" w:color="auto"/>
            </w:tcBorders>
            <w:shd w:val="clear" w:color="auto" w:fill="auto"/>
            <w:noWrap/>
            <w:vAlign w:val="center"/>
            <w:hideMark/>
          </w:tcPr>
          <w:p w14:paraId="5BA4456A" w14:textId="77777777" w:rsidR="00305066" w:rsidRPr="00305066" w:rsidRDefault="00305066" w:rsidP="00305066">
            <w:pPr>
              <w:spacing w:after="0" w:line="240" w:lineRule="auto"/>
              <w:jc w:val="center"/>
              <w:rPr>
                <w:rFonts w:ascii="Calibri" w:eastAsia="Times New Roman" w:hAnsi="Calibri" w:cs="Calibri"/>
                <w:color w:val="000000"/>
                <w:lang w:eastAsia="en-GB"/>
              </w:rPr>
            </w:pPr>
            <w:r w:rsidRPr="00305066">
              <w:rPr>
                <w:rFonts w:ascii="Calibri" w:eastAsia="Times New Roman" w:hAnsi="Calibri" w:cs="Calibri"/>
                <w:color w:val="000000"/>
                <w:lang w:eastAsia="en-GB"/>
              </w:rPr>
              <w:t>15.58%</w:t>
            </w:r>
          </w:p>
        </w:tc>
      </w:tr>
      <w:tr w:rsidR="00305066" w:rsidRPr="00305066" w14:paraId="2F7D2770" w14:textId="77777777" w:rsidTr="002C0F0D">
        <w:trPr>
          <w:trHeight w:val="369"/>
        </w:trPr>
        <w:tc>
          <w:tcPr>
            <w:tcW w:w="760" w:type="dxa"/>
            <w:vMerge/>
            <w:tcBorders>
              <w:top w:val="nil"/>
              <w:left w:val="single" w:sz="4" w:space="0" w:color="auto"/>
              <w:bottom w:val="single" w:sz="4" w:space="0" w:color="000000"/>
              <w:right w:val="single" w:sz="4" w:space="0" w:color="auto"/>
            </w:tcBorders>
            <w:vAlign w:val="center"/>
            <w:hideMark/>
          </w:tcPr>
          <w:p w14:paraId="6FAB1200" w14:textId="77777777" w:rsidR="00305066" w:rsidRPr="00305066" w:rsidRDefault="00305066" w:rsidP="00305066">
            <w:pPr>
              <w:spacing w:after="0" w:line="240" w:lineRule="auto"/>
              <w:rPr>
                <w:rFonts w:ascii="Calibri" w:eastAsia="Times New Roman" w:hAnsi="Calibri" w:cs="Calibri"/>
                <w:color w:val="000000"/>
                <w:lang w:eastAsia="en-GB"/>
              </w:rPr>
            </w:pPr>
          </w:p>
        </w:tc>
        <w:tc>
          <w:tcPr>
            <w:tcW w:w="3346" w:type="dxa"/>
            <w:tcBorders>
              <w:top w:val="nil"/>
              <w:left w:val="nil"/>
              <w:bottom w:val="single" w:sz="4" w:space="0" w:color="auto"/>
              <w:right w:val="single" w:sz="4" w:space="0" w:color="auto"/>
            </w:tcBorders>
            <w:shd w:val="clear" w:color="auto" w:fill="auto"/>
            <w:vAlign w:val="center"/>
            <w:hideMark/>
          </w:tcPr>
          <w:p w14:paraId="10DE7813" w14:textId="77777777" w:rsidR="00305066" w:rsidRPr="00305066" w:rsidRDefault="00305066" w:rsidP="00305066">
            <w:pPr>
              <w:spacing w:after="0" w:line="240" w:lineRule="auto"/>
              <w:rPr>
                <w:rFonts w:ascii="Calibri" w:eastAsia="Times New Roman" w:hAnsi="Calibri" w:cs="Calibri"/>
                <w:color w:val="000000"/>
                <w:lang w:eastAsia="en-GB"/>
              </w:rPr>
            </w:pPr>
            <w:r w:rsidRPr="00305066">
              <w:rPr>
                <w:rFonts w:ascii="Calibri" w:eastAsia="Times New Roman" w:hAnsi="Calibri" w:cs="Calibri"/>
                <w:color w:val="000000"/>
                <w:lang w:eastAsia="en-GB"/>
              </w:rPr>
              <w:t>Fugitive emissions</w:t>
            </w:r>
          </w:p>
        </w:tc>
        <w:tc>
          <w:tcPr>
            <w:tcW w:w="2410" w:type="dxa"/>
            <w:tcBorders>
              <w:top w:val="nil"/>
              <w:left w:val="nil"/>
              <w:bottom w:val="single" w:sz="4" w:space="0" w:color="auto"/>
              <w:right w:val="single" w:sz="4" w:space="0" w:color="auto"/>
            </w:tcBorders>
            <w:shd w:val="clear" w:color="auto" w:fill="auto"/>
            <w:noWrap/>
            <w:vAlign w:val="center"/>
            <w:hideMark/>
          </w:tcPr>
          <w:p w14:paraId="41B11DEF" w14:textId="77777777" w:rsidR="00305066" w:rsidRPr="00305066" w:rsidRDefault="00305066" w:rsidP="00305066">
            <w:pPr>
              <w:spacing w:after="0" w:line="240" w:lineRule="auto"/>
              <w:jc w:val="center"/>
              <w:rPr>
                <w:rFonts w:ascii="Calibri" w:eastAsia="Times New Roman" w:hAnsi="Calibri" w:cs="Calibri"/>
                <w:color w:val="000000"/>
                <w:lang w:eastAsia="en-GB"/>
              </w:rPr>
            </w:pPr>
            <w:r w:rsidRPr="00305066">
              <w:rPr>
                <w:rFonts w:ascii="Calibri" w:eastAsia="Times New Roman" w:hAnsi="Calibri" w:cs="Calibri"/>
                <w:color w:val="000000"/>
                <w:lang w:eastAsia="en-GB"/>
              </w:rPr>
              <w:t>225</w:t>
            </w:r>
          </w:p>
        </w:tc>
        <w:tc>
          <w:tcPr>
            <w:tcW w:w="2410" w:type="dxa"/>
            <w:tcBorders>
              <w:top w:val="nil"/>
              <w:left w:val="nil"/>
              <w:bottom w:val="single" w:sz="4" w:space="0" w:color="auto"/>
              <w:right w:val="single" w:sz="4" w:space="0" w:color="auto"/>
            </w:tcBorders>
            <w:shd w:val="clear" w:color="auto" w:fill="auto"/>
            <w:noWrap/>
            <w:vAlign w:val="center"/>
            <w:hideMark/>
          </w:tcPr>
          <w:p w14:paraId="42D63A08" w14:textId="77777777" w:rsidR="00305066" w:rsidRPr="00305066" w:rsidRDefault="00305066" w:rsidP="00305066">
            <w:pPr>
              <w:spacing w:after="0" w:line="240" w:lineRule="auto"/>
              <w:jc w:val="center"/>
              <w:rPr>
                <w:rFonts w:ascii="Calibri" w:eastAsia="Times New Roman" w:hAnsi="Calibri" w:cs="Calibri"/>
                <w:color w:val="000000"/>
                <w:lang w:eastAsia="en-GB"/>
              </w:rPr>
            </w:pPr>
            <w:r w:rsidRPr="00305066">
              <w:rPr>
                <w:rFonts w:ascii="Calibri" w:eastAsia="Times New Roman" w:hAnsi="Calibri" w:cs="Calibri"/>
                <w:color w:val="000000"/>
                <w:lang w:eastAsia="en-GB"/>
              </w:rPr>
              <w:t>0.08%</w:t>
            </w:r>
          </w:p>
        </w:tc>
      </w:tr>
      <w:tr w:rsidR="00305066" w:rsidRPr="00305066" w14:paraId="58346ADE" w14:textId="77777777" w:rsidTr="002C0F0D">
        <w:trPr>
          <w:trHeight w:val="369"/>
        </w:trPr>
        <w:tc>
          <w:tcPr>
            <w:tcW w:w="760" w:type="dxa"/>
            <w:vMerge/>
            <w:tcBorders>
              <w:top w:val="nil"/>
              <w:left w:val="single" w:sz="4" w:space="0" w:color="auto"/>
              <w:bottom w:val="single" w:sz="4" w:space="0" w:color="000000"/>
              <w:right w:val="single" w:sz="4" w:space="0" w:color="auto"/>
            </w:tcBorders>
            <w:vAlign w:val="center"/>
            <w:hideMark/>
          </w:tcPr>
          <w:p w14:paraId="6F5EC80E" w14:textId="77777777" w:rsidR="00305066" w:rsidRPr="00305066" w:rsidRDefault="00305066" w:rsidP="00305066">
            <w:pPr>
              <w:spacing w:after="0" w:line="240" w:lineRule="auto"/>
              <w:rPr>
                <w:rFonts w:ascii="Calibri" w:eastAsia="Times New Roman" w:hAnsi="Calibri" w:cs="Calibri"/>
                <w:color w:val="000000"/>
                <w:lang w:eastAsia="en-GB"/>
              </w:rPr>
            </w:pPr>
          </w:p>
        </w:tc>
        <w:tc>
          <w:tcPr>
            <w:tcW w:w="3346" w:type="dxa"/>
            <w:tcBorders>
              <w:top w:val="nil"/>
              <w:left w:val="nil"/>
              <w:bottom w:val="single" w:sz="4" w:space="0" w:color="auto"/>
              <w:right w:val="single" w:sz="4" w:space="0" w:color="auto"/>
            </w:tcBorders>
            <w:shd w:val="clear" w:color="auto" w:fill="auto"/>
            <w:vAlign w:val="center"/>
            <w:hideMark/>
          </w:tcPr>
          <w:p w14:paraId="222DAF28" w14:textId="77777777" w:rsidR="00305066" w:rsidRPr="00305066" w:rsidRDefault="00305066" w:rsidP="00305066">
            <w:pPr>
              <w:spacing w:after="0" w:line="240" w:lineRule="auto"/>
              <w:rPr>
                <w:rFonts w:ascii="Calibri" w:eastAsia="Times New Roman" w:hAnsi="Calibri" w:cs="Calibri"/>
                <w:color w:val="000000"/>
                <w:lang w:eastAsia="en-GB"/>
              </w:rPr>
            </w:pPr>
            <w:r w:rsidRPr="00305066">
              <w:rPr>
                <w:rFonts w:ascii="Calibri" w:eastAsia="Times New Roman" w:hAnsi="Calibri" w:cs="Calibri"/>
                <w:color w:val="000000"/>
                <w:lang w:eastAsia="en-GB"/>
              </w:rPr>
              <w:t>Other fuels</w:t>
            </w:r>
          </w:p>
        </w:tc>
        <w:tc>
          <w:tcPr>
            <w:tcW w:w="2410" w:type="dxa"/>
            <w:tcBorders>
              <w:top w:val="nil"/>
              <w:left w:val="nil"/>
              <w:bottom w:val="single" w:sz="4" w:space="0" w:color="auto"/>
              <w:right w:val="single" w:sz="4" w:space="0" w:color="auto"/>
            </w:tcBorders>
            <w:shd w:val="clear" w:color="auto" w:fill="auto"/>
            <w:noWrap/>
            <w:vAlign w:val="center"/>
            <w:hideMark/>
          </w:tcPr>
          <w:p w14:paraId="4DA564ED" w14:textId="77777777" w:rsidR="00305066" w:rsidRPr="00305066" w:rsidRDefault="00305066" w:rsidP="00305066">
            <w:pPr>
              <w:spacing w:after="0" w:line="240" w:lineRule="auto"/>
              <w:jc w:val="center"/>
              <w:rPr>
                <w:rFonts w:ascii="Calibri" w:eastAsia="Times New Roman" w:hAnsi="Calibri" w:cs="Calibri"/>
                <w:color w:val="000000"/>
                <w:lang w:eastAsia="en-GB"/>
              </w:rPr>
            </w:pPr>
            <w:r w:rsidRPr="00305066">
              <w:rPr>
                <w:rFonts w:ascii="Calibri" w:eastAsia="Times New Roman" w:hAnsi="Calibri" w:cs="Calibri"/>
                <w:color w:val="000000"/>
                <w:lang w:eastAsia="en-GB"/>
              </w:rPr>
              <w:t>192</w:t>
            </w:r>
          </w:p>
        </w:tc>
        <w:tc>
          <w:tcPr>
            <w:tcW w:w="2410" w:type="dxa"/>
            <w:tcBorders>
              <w:top w:val="nil"/>
              <w:left w:val="nil"/>
              <w:bottom w:val="single" w:sz="4" w:space="0" w:color="auto"/>
              <w:right w:val="single" w:sz="4" w:space="0" w:color="auto"/>
            </w:tcBorders>
            <w:shd w:val="clear" w:color="auto" w:fill="auto"/>
            <w:noWrap/>
            <w:vAlign w:val="center"/>
            <w:hideMark/>
          </w:tcPr>
          <w:p w14:paraId="5D1DB84E" w14:textId="77777777" w:rsidR="00305066" w:rsidRPr="00305066" w:rsidRDefault="00305066" w:rsidP="00305066">
            <w:pPr>
              <w:spacing w:after="0" w:line="240" w:lineRule="auto"/>
              <w:jc w:val="center"/>
              <w:rPr>
                <w:rFonts w:ascii="Calibri" w:eastAsia="Times New Roman" w:hAnsi="Calibri" w:cs="Calibri"/>
                <w:color w:val="000000"/>
                <w:lang w:eastAsia="en-GB"/>
              </w:rPr>
            </w:pPr>
            <w:r w:rsidRPr="00305066">
              <w:rPr>
                <w:rFonts w:ascii="Calibri" w:eastAsia="Times New Roman" w:hAnsi="Calibri" w:cs="Calibri"/>
                <w:color w:val="000000"/>
                <w:lang w:eastAsia="en-GB"/>
              </w:rPr>
              <w:t>0.07%</w:t>
            </w:r>
          </w:p>
        </w:tc>
      </w:tr>
      <w:tr w:rsidR="00305066" w:rsidRPr="00305066" w14:paraId="62269FB4" w14:textId="77777777" w:rsidTr="002C0F0D">
        <w:trPr>
          <w:trHeight w:val="369"/>
        </w:trPr>
        <w:tc>
          <w:tcPr>
            <w:tcW w:w="760" w:type="dxa"/>
            <w:vMerge/>
            <w:tcBorders>
              <w:top w:val="nil"/>
              <w:left w:val="single" w:sz="4" w:space="0" w:color="auto"/>
              <w:bottom w:val="single" w:sz="4" w:space="0" w:color="000000"/>
              <w:right w:val="single" w:sz="4" w:space="0" w:color="auto"/>
            </w:tcBorders>
            <w:vAlign w:val="center"/>
            <w:hideMark/>
          </w:tcPr>
          <w:p w14:paraId="6DF49B04" w14:textId="77777777" w:rsidR="00305066" w:rsidRPr="00305066" w:rsidRDefault="00305066" w:rsidP="00305066">
            <w:pPr>
              <w:spacing w:after="0" w:line="240" w:lineRule="auto"/>
              <w:rPr>
                <w:rFonts w:ascii="Calibri" w:eastAsia="Times New Roman" w:hAnsi="Calibri" w:cs="Calibri"/>
                <w:color w:val="000000"/>
                <w:lang w:eastAsia="en-GB"/>
              </w:rPr>
            </w:pPr>
          </w:p>
        </w:tc>
        <w:tc>
          <w:tcPr>
            <w:tcW w:w="3346" w:type="dxa"/>
            <w:tcBorders>
              <w:top w:val="nil"/>
              <w:left w:val="nil"/>
              <w:bottom w:val="single" w:sz="4" w:space="0" w:color="auto"/>
              <w:right w:val="single" w:sz="4" w:space="0" w:color="auto"/>
            </w:tcBorders>
            <w:shd w:val="clear" w:color="auto" w:fill="auto"/>
            <w:vAlign w:val="center"/>
            <w:hideMark/>
          </w:tcPr>
          <w:p w14:paraId="5BEBD685" w14:textId="77777777" w:rsidR="00305066" w:rsidRPr="00305066" w:rsidRDefault="00305066" w:rsidP="00305066">
            <w:pPr>
              <w:spacing w:after="0" w:line="240" w:lineRule="auto"/>
              <w:rPr>
                <w:rFonts w:ascii="Calibri" w:eastAsia="Times New Roman" w:hAnsi="Calibri" w:cs="Calibri"/>
                <w:color w:val="000000"/>
                <w:lang w:eastAsia="en-GB"/>
              </w:rPr>
            </w:pPr>
            <w:r w:rsidRPr="00305066">
              <w:rPr>
                <w:rFonts w:ascii="Calibri" w:eastAsia="Times New Roman" w:hAnsi="Calibri" w:cs="Calibri"/>
                <w:color w:val="000000"/>
                <w:lang w:eastAsia="en-GB"/>
              </w:rPr>
              <w:t>Vehicle fleet</w:t>
            </w:r>
          </w:p>
        </w:tc>
        <w:tc>
          <w:tcPr>
            <w:tcW w:w="2410" w:type="dxa"/>
            <w:tcBorders>
              <w:top w:val="nil"/>
              <w:left w:val="nil"/>
              <w:bottom w:val="single" w:sz="4" w:space="0" w:color="auto"/>
              <w:right w:val="single" w:sz="4" w:space="0" w:color="auto"/>
            </w:tcBorders>
            <w:shd w:val="clear" w:color="auto" w:fill="auto"/>
            <w:noWrap/>
            <w:vAlign w:val="center"/>
            <w:hideMark/>
          </w:tcPr>
          <w:p w14:paraId="0191A614" w14:textId="77777777" w:rsidR="00305066" w:rsidRPr="00305066" w:rsidRDefault="00305066" w:rsidP="00305066">
            <w:pPr>
              <w:spacing w:after="0" w:line="240" w:lineRule="auto"/>
              <w:jc w:val="center"/>
              <w:rPr>
                <w:rFonts w:ascii="Calibri" w:eastAsia="Times New Roman" w:hAnsi="Calibri" w:cs="Calibri"/>
                <w:color w:val="000000"/>
                <w:lang w:eastAsia="en-GB"/>
              </w:rPr>
            </w:pPr>
            <w:r w:rsidRPr="00305066">
              <w:rPr>
                <w:rFonts w:ascii="Calibri" w:eastAsia="Times New Roman" w:hAnsi="Calibri" w:cs="Calibri"/>
                <w:color w:val="000000"/>
                <w:lang w:eastAsia="en-GB"/>
              </w:rPr>
              <w:t>75</w:t>
            </w:r>
          </w:p>
        </w:tc>
        <w:tc>
          <w:tcPr>
            <w:tcW w:w="2410" w:type="dxa"/>
            <w:tcBorders>
              <w:top w:val="nil"/>
              <w:left w:val="nil"/>
              <w:bottom w:val="single" w:sz="4" w:space="0" w:color="auto"/>
              <w:right w:val="single" w:sz="4" w:space="0" w:color="auto"/>
            </w:tcBorders>
            <w:shd w:val="clear" w:color="auto" w:fill="auto"/>
            <w:noWrap/>
            <w:vAlign w:val="center"/>
            <w:hideMark/>
          </w:tcPr>
          <w:p w14:paraId="4B9D071C" w14:textId="77777777" w:rsidR="00305066" w:rsidRPr="00305066" w:rsidRDefault="00305066" w:rsidP="00305066">
            <w:pPr>
              <w:spacing w:after="0" w:line="240" w:lineRule="auto"/>
              <w:jc w:val="center"/>
              <w:rPr>
                <w:rFonts w:ascii="Calibri" w:eastAsia="Times New Roman" w:hAnsi="Calibri" w:cs="Calibri"/>
                <w:color w:val="000000"/>
                <w:lang w:eastAsia="en-GB"/>
              </w:rPr>
            </w:pPr>
            <w:r w:rsidRPr="00305066">
              <w:rPr>
                <w:rFonts w:ascii="Calibri" w:eastAsia="Times New Roman" w:hAnsi="Calibri" w:cs="Calibri"/>
                <w:color w:val="000000"/>
                <w:lang w:eastAsia="en-GB"/>
              </w:rPr>
              <w:t>0.03%</w:t>
            </w:r>
          </w:p>
        </w:tc>
      </w:tr>
      <w:tr w:rsidR="00305066" w:rsidRPr="00305066" w14:paraId="1A09D32B" w14:textId="77777777" w:rsidTr="002C0F0D">
        <w:trPr>
          <w:trHeight w:val="369"/>
        </w:trPr>
        <w:tc>
          <w:tcPr>
            <w:tcW w:w="76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EC99C38" w14:textId="77777777" w:rsidR="00305066" w:rsidRPr="00305066" w:rsidRDefault="00305066" w:rsidP="00305066">
            <w:pPr>
              <w:spacing w:after="0" w:line="240" w:lineRule="auto"/>
              <w:jc w:val="center"/>
              <w:rPr>
                <w:rFonts w:ascii="Calibri" w:eastAsia="Times New Roman" w:hAnsi="Calibri" w:cs="Calibri"/>
                <w:color w:val="000000"/>
                <w:lang w:eastAsia="en-GB"/>
              </w:rPr>
            </w:pPr>
            <w:r w:rsidRPr="00305066">
              <w:rPr>
                <w:rFonts w:ascii="Calibri" w:eastAsia="Times New Roman" w:hAnsi="Calibri" w:cs="Calibri"/>
                <w:color w:val="000000"/>
                <w:lang w:eastAsia="en-GB"/>
              </w:rPr>
              <w:t>2</w:t>
            </w:r>
          </w:p>
        </w:tc>
        <w:tc>
          <w:tcPr>
            <w:tcW w:w="3346" w:type="dxa"/>
            <w:tcBorders>
              <w:top w:val="nil"/>
              <w:left w:val="nil"/>
              <w:bottom w:val="single" w:sz="4" w:space="0" w:color="auto"/>
              <w:right w:val="single" w:sz="4" w:space="0" w:color="auto"/>
            </w:tcBorders>
            <w:shd w:val="clear" w:color="auto" w:fill="auto"/>
            <w:vAlign w:val="center"/>
            <w:hideMark/>
          </w:tcPr>
          <w:p w14:paraId="177B1CC3" w14:textId="77777777" w:rsidR="00305066" w:rsidRPr="00305066" w:rsidRDefault="00305066" w:rsidP="00305066">
            <w:pPr>
              <w:spacing w:after="0" w:line="240" w:lineRule="auto"/>
              <w:rPr>
                <w:rFonts w:ascii="Calibri" w:eastAsia="Times New Roman" w:hAnsi="Calibri" w:cs="Calibri"/>
                <w:color w:val="000000"/>
                <w:lang w:eastAsia="en-GB"/>
              </w:rPr>
            </w:pPr>
            <w:r w:rsidRPr="00305066">
              <w:rPr>
                <w:rFonts w:ascii="Calibri" w:eastAsia="Times New Roman" w:hAnsi="Calibri" w:cs="Calibri"/>
                <w:color w:val="000000"/>
                <w:lang w:eastAsia="en-GB"/>
              </w:rPr>
              <w:t>Electricity</w:t>
            </w:r>
          </w:p>
        </w:tc>
        <w:tc>
          <w:tcPr>
            <w:tcW w:w="2410" w:type="dxa"/>
            <w:tcBorders>
              <w:top w:val="nil"/>
              <w:left w:val="nil"/>
              <w:bottom w:val="single" w:sz="4" w:space="0" w:color="auto"/>
              <w:right w:val="single" w:sz="4" w:space="0" w:color="auto"/>
            </w:tcBorders>
            <w:shd w:val="clear" w:color="auto" w:fill="auto"/>
            <w:noWrap/>
            <w:vAlign w:val="center"/>
            <w:hideMark/>
          </w:tcPr>
          <w:p w14:paraId="690B2799" w14:textId="77777777" w:rsidR="00305066" w:rsidRPr="00305066" w:rsidRDefault="00305066" w:rsidP="00305066">
            <w:pPr>
              <w:spacing w:after="0" w:line="240" w:lineRule="auto"/>
              <w:jc w:val="center"/>
              <w:rPr>
                <w:rFonts w:ascii="Calibri" w:eastAsia="Times New Roman" w:hAnsi="Calibri" w:cs="Calibri"/>
                <w:color w:val="000000"/>
                <w:lang w:eastAsia="en-GB"/>
              </w:rPr>
            </w:pPr>
            <w:r w:rsidRPr="00305066">
              <w:rPr>
                <w:rFonts w:ascii="Calibri" w:eastAsia="Times New Roman" w:hAnsi="Calibri" w:cs="Calibri"/>
                <w:color w:val="000000"/>
                <w:lang w:eastAsia="en-GB"/>
              </w:rPr>
              <w:t>4,685</w:t>
            </w:r>
          </w:p>
        </w:tc>
        <w:tc>
          <w:tcPr>
            <w:tcW w:w="2410" w:type="dxa"/>
            <w:tcBorders>
              <w:top w:val="nil"/>
              <w:left w:val="nil"/>
              <w:bottom w:val="single" w:sz="4" w:space="0" w:color="auto"/>
              <w:right w:val="single" w:sz="4" w:space="0" w:color="auto"/>
            </w:tcBorders>
            <w:shd w:val="clear" w:color="auto" w:fill="auto"/>
            <w:noWrap/>
            <w:vAlign w:val="center"/>
            <w:hideMark/>
          </w:tcPr>
          <w:p w14:paraId="6BFB12B6" w14:textId="77777777" w:rsidR="00305066" w:rsidRPr="00305066" w:rsidRDefault="00305066" w:rsidP="00305066">
            <w:pPr>
              <w:spacing w:after="0" w:line="240" w:lineRule="auto"/>
              <w:jc w:val="center"/>
              <w:rPr>
                <w:rFonts w:ascii="Calibri" w:eastAsia="Times New Roman" w:hAnsi="Calibri" w:cs="Calibri"/>
                <w:color w:val="000000"/>
                <w:lang w:eastAsia="en-GB"/>
              </w:rPr>
            </w:pPr>
            <w:r w:rsidRPr="00305066">
              <w:rPr>
                <w:rFonts w:ascii="Calibri" w:eastAsia="Times New Roman" w:hAnsi="Calibri" w:cs="Calibri"/>
                <w:color w:val="000000"/>
                <w:lang w:eastAsia="en-GB"/>
              </w:rPr>
              <w:t>1.67%</w:t>
            </w:r>
          </w:p>
        </w:tc>
      </w:tr>
      <w:tr w:rsidR="00305066" w:rsidRPr="00305066" w14:paraId="5CFBAEAD" w14:textId="77777777" w:rsidTr="002C0F0D">
        <w:trPr>
          <w:trHeight w:val="369"/>
        </w:trPr>
        <w:tc>
          <w:tcPr>
            <w:tcW w:w="760" w:type="dxa"/>
            <w:vMerge/>
            <w:tcBorders>
              <w:top w:val="nil"/>
              <w:left w:val="single" w:sz="4" w:space="0" w:color="auto"/>
              <w:bottom w:val="single" w:sz="4" w:space="0" w:color="000000"/>
              <w:right w:val="single" w:sz="4" w:space="0" w:color="auto"/>
            </w:tcBorders>
            <w:vAlign w:val="center"/>
            <w:hideMark/>
          </w:tcPr>
          <w:p w14:paraId="05F6E6A0" w14:textId="77777777" w:rsidR="00305066" w:rsidRPr="00305066" w:rsidRDefault="00305066" w:rsidP="00305066">
            <w:pPr>
              <w:spacing w:after="0" w:line="240" w:lineRule="auto"/>
              <w:rPr>
                <w:rFonts w:ascii="Calibri" w:eastAsia="Times New Roman" w:hAnsi="Calibri" w:cs="Calibri"/>
                <w:color w:val="000000"/>
                <w:lang w:eastAsia="en-GB"/>
              </w:rPr>
            </w:pPr>
          </w:p>
        </w:tc>
        <w:tc>
          <w:tcPr>
            <w:tcW w:w="3346" w:type="dxa"/>
            <w:tcBorders>
              <w:top w:val="nil"/>
              <w:left w:val="nil"/>
              <w:bottom w:val="single" w:sz="4" w:space="0" w:color="auto"/>
              <w:right w:val="single" w:sz="4" w:space="0" w:color="auto"/>
            </w:tcBorders>
            <w:shd w:val="clear" w:color="auto" w:fill="auto"/>
            <w:vAlign w:val="center"/>
            <w:hideMark/>
          </w:tcPr>
          <w:p w14:paraId="6BFA3EF8" w14:textId="77777777" w:rsidR="00305066" w:rsidRPr="00305066" w:rsidRDefault="00305066" w:rsidP="00305066">
            <w:pPr>
              <w:spacing w:after="0" w:line="240" w:lineRule="auto"/>
              <w:rPr>
                <w:rFonts w:ascii="Calibri" w:eastAsia="Times New Roman" w:hAnsi="Calibri" w:cs="Calibri"/>
                <w:color w:val="000000"/>
                <w:lang w:eastAsia="en-GB"/>
              </w:rPr>
            </w:pPr>
            <w:r w:rsidRPr="00305066">
              <w:rPr>
                <w:rFonts w:ascii="Calibri" w:eastAsia="Times New Roman" w:hAnsi="Calibri" w:cs="Calibri"/>
                <w:color w:val="000000"/>
                <w:lang w:eastAsia="en-GB"/>
              </w:rPr>
              <w:t>Heat</w:t>
            </w:r>
          </w:p>
        </w:tc>
        <w:tc>
          <w:tcPr>
            <w:tcW w:w="2410" w:type="dxa"/>
            <w:tcBorders>
              <w:top w:val="nil"/>
              <w:left w:val="nil"/>
              <w:bottom w:val="single" w:sz="4" w:space="0" w:color="auto"/>
              <w:right w:val="single" w:sz="4" w:space="0" w:color="auto"/>
            </w:tcBorders>
            <w:shd w:val="clear" w:color="auto" w:fill="auto"/>
            <w:noWrap/>
            <w:vAlign w:val="center"/>
            <w:hideMark/>
          </w:tcPr>
          <w:p w14:paraId="7A4EAECB" w14:textId="77777777" w:rsidR="00305066" w:rsidRPr="00305066" w:rsidRDefault="00305066" w:rsidP="00305066">
            <w:pPr>
              <w:spacing w:after="0" w:line="240" w:lineRule="auto"/>
              <w:jc w:val="center"/>
              <w:rPr>
                <w:rFonts w:ascii="Calibri" w:eastAsia="Times New Roman" w:hAnsi="Calibri" w:cs="Calibri"/>
                <w:color w:val="000000"/>
                <w:lang w:eastAsia="en-GB"/>
              </w:rPr>
            </w:pPr>
            <w:r w:rsidRPr="00305066">
              <w:rPr>
                <w:rFonts w:ascii="Calibri" w:eastAsia="Times New Roman" w:hAnsi="Calibri" w:cs="Calibri"/>
                <w:color w:val="000000"/>
                <w:lang w:eastAsia="en-GB"/>
              </w:rPr>
              <w:t>24</w:t>
            </w:r>
          </w:p>
        </w:tc>
        <w:tc>
          <w:tcPr>
            <w:tcW w:w="2410" w:type="dxa"/>
            <w:tcBorders>
              <w:top w:val="nil"/>
              <w:left w:val="nil"/>
              <w:bottom w:val="single" w:sz="4" w:space="0" w:color="auto"/>
              <w:right w:val="single" w:sz="4" w:space="0" w:color="auto"/>
            </w:tcBorders>
            <w:shd w:val="clear" w:color="auto" w:fill="auto"/>
            <w:noWrap/>
            <w:vAlign w:val="center"/>
            <w:hideMark/>
          </w:tcPr>
          <w:p w14:paraId="3794A7F2" w14:textId="77777777" w:rsidR="00305066" w:rsidRPr="00305066" w:rsidRDefault="00305066" w:rsidP="00305066">
            <w:pPr>
              <w:spacing w:after="0" w:line="240" w:lineRule="auto"/>
              <w:jc w:val="center"/>
              <w:rPr>
                <w:rFonts w:ascii="Calibri" w:eastAsia="Times New Roman" w:hAnsi="Calibri" w:cs="Calibri"/>
                <w:color w:val="000000"/>
                <w:lang w:eastAsia="en-GB"/>
              </w:rPr>
            </w:pPr>
            <w:r w:rsidRPr="00305066">
              <w:rPr>
                <w:rFonts w:ascii="Calibri" w:eastAsia="Times New Roman" w:hAnsi="Calibri" w:cs="Calibri"/>
                <w:color w:val="000000"/>
                <w:lang w:eastAsia="en-GB"/>
              </w:rPr>
              <w:t>0.01%</w:t>
            </w:r>
          </w:p>
        </w:tc>
      </w:tr>
      <w:tr w:rsidR="00305066" w:rsidRPr="00305066" w14:paraId="630D983D" w14:textId="77777777" w:rsidTr="002C0F0D">
        <w:trPr>
          <w:trHeight w:val="369"/>
        </w:trPr>
        <w:tc>
          <w:tcPr>
            <w:tcW w:w="760" w:type="dxa"/>
            <w:vMerge w:val="restart"/>
            <w:tcBorders>
              <w:top w:val="nil"/>
              <w:left w:val="single" w:sz="4" w:space="0" w:color="auto"/>
              <w:bottom w:val="double" w:sz="6" w:space="0" w:color="000000"/>
              <w:right w:val="single" w:sz="4" w:space="0" w:color="auto"/>
            </w:tcBorders>
            <w:shd w:val="clear" w:color="auto" w:fill="auto"/>
            <w:noWrap/>
            <w:vAlign w:val="center"/>
            <w:hideMark/>
          </w:tcPr>
          <w:p w14:paraId="3E6912CA" w14:textId="77777777" w:rsidR="00305066" w:rsidRPr="00305066" w:rsidRDefault="00305066" w:rsidP="00305066">
            <w:pPr>
              <w:spacing w:after="0" w:line="240" w:lineRule="auto"/>
              <w:jc w:val="center"/>
              <w:rPr>
                <w:rFonts w:ascii="Calibri" w:eastAsia="Times New Roman" w:hAnsi="Calibri" w:cs="Calibri"/>
                <w:color w:val="000000"/>
                <w:lang w:eastAsia="en-GB"/>
              </w:rPr>
            </w:pPr>
            <w:r w:rsidRPr="00305066">
              <w:rPr>
                <w:rFonts w:ascii="Calibri" w:eastAsia="Times New Roman" w:hAnsi="Calibri" w:cs="Calibri"/>
                <w:color w:val="000000"/>
                <w:lang w:eastAsia="en-GB"/>
              </w:rPr>
              <w:t>3</w:t>
            </w:r>
          </w:p>
        </w:tc>
        <w:tc>
          <w:tcPr>
            <w:tcW w:w="3346" w:type="dxa"/>
            <w:tcBorders>
              <w:top w:val="nil"/>
              <w:left w:val="nil"/>
              <w:bottom w:val="single" w:sz="4" w:space="0" w:color="auto"/>
              <w:right w:val="single" w:sz="4" w:space="0" w:color="auto"/>
            </w:tcBorders>
            <w:shd w:val="clear" w:color="auto" w:fill="auto"/>
            <w:vAlign w:val="center"/>
            <w:hideMark/>
          </w:tcPr>
          <w:p w14:paraId="6002B775" w14:textId="73CB0E44" w:rsidR="00305066" w:rsidRPr="00305066" w:rsidRDefault="00305066" w:rsidP="00305066">
            <w:pPr>
              <w:spacing w:after="0" w:line="240" w:lineRule="auto"/>
              <w:rPr>
                <w:rFonts w:ascii="Calibri" w:eastAsia="Times New Roman" w:hAnsi="Calibri" w:cs="Calibri"/>
                <w:color w:val="000000"/>
                <w:lang w:eastAsia="en-GB"/>
              </w:rPr>
            </w:pPr>
            <w:r w:rsidRPr="00305066">
              <w:rPr>
                <w:rFonts w:ascii="Calibri" w:eastAsia="Times New Roman" w:hAnsi="Calibri" w:cs="Calibri"/>
                <w:color w:val="000000"/>
                <w:lang w:eastAsia="en-GB"/>
              </w:rPr>
              <w:t>Procurement (supply chain)</w:t>
            </w:r>
            <w:r w:rsidR="0071003E">
              <w:rPr>
                <w:rStyle w:val="FootnoteReference"/>
                <w:rFonts w:ascii="Calibri" w:eastAsia="Times New Roman" w:hAnsi="Calibri" w:cs="Calibri"/>
                <w:color w:val="000000"/>
                <w:lang w:eastAsia="en-GB"/>
              </w:rPr>
              <w:footnoteReference w:id="2"/>
            </w:r>
          </w:p>
        </w:tc>
        <w:tc>
          <w:tcPr>
            <w:tcW w:w="2410" w:type="dxa"/>
            <w:tcBorders>
              <w:top w:val="nil"/>
              <w:left w:val="nil"/>
              <w:bottom w:val="single" w:sz="4" w:space="0" w:color="auto"/>
              <w:right w:val="single" w:sz="4" w:space="0" w:color="auto"/>
            </w:tcBorders>
            <w:shd w:val="clear" w:color="auto" w:fill="auto"/>
            <w:noWrap/>
            <w:vAlign w:val="center"/>
            <w:hideMark/>
          </w:tcPr>
          <w:p w14:paraId="6344E8CE" w14:textId="77777777" w:rsidR="00305066" w:rsidRPr="00305066" w:rsidRDefault="00305066" w:rsidP="00305066">
            <w:pPr>
              <w:spacing w:after="0" w:line="240" w:lineRule="auto"/>
              <w:jc w:val="center"/>
              <w:rPr>
                <w:rFonts w:ascii="Calibri" w:eastAsia="Times New Roman" w:hAnsi="Calibri" w:cs="Calibri"/>
                <w:color w:val="000000"/>
                <w:lang w:eastAsia="en-GB"/>
              </w:rPr>
            </w:pPr>
            <w:r w:rsidRPr="00305066">
              <w:rPr>
                <w:rFonts w:ascii="Calibri" w:eastAsia="Times New Roman" w:hAnsi="Calibri" w:cs="Calibri"/>
                <w:color w:val="000000"/>
                <w:lang w:eastAsia="en-GB"/>
              </w:rPr>
              <w:t>210,091</w:t>
            </w:r>
          </w:p>
        </w:tc>
        <w:tc>
          <w:tcPr>
            <w:tcW w:w="2410" w:type="dxa"/>
            <w:tcBorders>
              <w:top w:val="nil"/>
              <w:left w:val="nil"/>
              <w:bottom w:val="single" w:sz="4" w:space="0" w:color="auto"/>
              <w:right w:val="single" w:sz="4" w:space="0" w:color="auto"/>
            </w:tcBorders>
            <w:shd w:val="clear" w:color="auto" w:fill="auto"/>
            <w:noWrap/>
            <w:vAlign w:val="center"/>
            <w:hideMark/>
          </w:tcPr>
          <w:p w14:paraId="65A416DA" w14:textId="77777777" w:rsidR="00305066" w:rsidRPr="00305066" w:rsidRDefault="00305066" w:rsidP="00305066">
            <w:pPr>
              <w:spacing w:after="0" w:line="240" w:lineRule="auto"/>
              <w:jc w:val="center"/>
              <w:rPr>
                <w:rFonts w:ascii="Calibri" w:eastAsia="Times New Roman" w:hAnsi="Calibri" w:cs="Calibri"/>
                <w:color w:val="000000"/>
                <w:lang w:eastAsia="en-GB"/>
              </w:rPr>
            </w:pPr>
            <w:r w:rsidRPr="00305066">
              <w:rPr>
                <w:rFonts w:ascii="Calibri" w:eastAsia="Times New Roman" w:hAnsi="Calibri" w:cs="Calibri"/>
                <w:color w:val="000000"/>
                <w:lang w:eastAsia="en-GB"/>
              </w:rPr>
              <w:t>74.90%</w:t>
            </w:r>
          </w:p>
        </w:tc>
      </w:tr>
      <w:tr w:rsidR="00305066" w:rsidRPr="00305066" w14:paraId="5F45B6BA" w14:textId="77777777" w:rsidTr="002C0F0D">
        <w:trPr>
          <w:trHeight w:val="369"/>
        </w:trPr>
        <w:tc>
          <w:tcPr>
            <w:tcW w:w="760" w:type="dxa"/>
            <w:vMerge/>
            <w:tcBorders>
              <w:top w:val="nil"/>
              <w:left w:val="single" w:sz="4" w:space="0" w:color="auto"/>
              <w:bottom w:val="double" w:sz="6" w:space="0" w:color="000000"/>
              <w:right w:val="single" w:sz="4" w:space="0" w:color="auto"/>
            </w:tcBorders>
            <w:vAlign w:val="center"/>
            <w:hideMark/>
          </w:tcPr>
          <w:p w14:paraId="1B963D58" w14:textId="77777777" w:rsidR="00305066" w:rsidRPr="00305066" w:rsidRDefault="00305066" w:rsidP="00305066">
            <w:pPr>
              <w:spacing w:after="0" w:line="240" w:lineRule="auto"/>
              <w:rPr>
                <w:rFonts w:ascii="Calibri" w:eastAsia="Times New Roman" w:hAnsi="Calibri" w:cs="Calibri"/>
                <w:color w:val="000000"/>
                <w:lang w:eastAsia="en-GB"/>
              </w:rPr>
            </w:pPr>
          </w:p>
        </w:tc>
        <w:tc>
          <w:tcPr>
            <w:tcW w:w="3346" w:type="dxa"/>
            <w:tcBorders>
              <w:top w:val="nil"/>
              <w:left w:val="nil"/>
              <w:bottom w:val="single" w:sz="4" w:space="0" w:color="auto"/>
              <w:right w:val="single" w:sz="4" w:space="0" w:color="auto"/>
            </w:tcBorders>
            <w:shd w:val="clear" w:color="auto" w:fill="auto"/>
            <w:vAlign w:val="center"/>
            <w:hideMark/>
          </w:tcPr>
          <w:p w14:paraId="6DBC22FF" w14:textId="30B05A9D" w:rsidR="00305066" w:rsidRPr="00305066" w:rsidRDefault="00305066" w:rsidP="00305066">
            <w:pPr>
              <w:spacing w:after="0" w:line="240" w:lineRule="auto"/>
              <w:rPr>
                <w:rFonts w:ascii="Calibri" w:eastAsia="Times New Roman" w:hAnsi="Calibri" w:cs="Calibri"/>
                <w:color w:val="000000"/>
                <w:lang w:eastAsia="en-GB"/>
              </w:rPr>
            </w:pPr>
            <w:r w:rsidRPr="00305066">
              <w:rPr>
                <w:rFonts w:ascii="Calibri" w:eastAsia="Times New Roman" w:hAnsi="Calibri" w:cs="Calibri"/>
                <w:color w:val="000000"/>
                <w:lang w:eastAsia="en-GB"/>
              </w:rPr>
              <w:t>Staff and student commuting</w:t>
            </w:r>
          </w:p>
        </w:tc>
        <w:tc>
          <w:tcPr>
            <w:tcW w:w="2410" w:type="dxa"/>
            <w:tcBorders>
              <w:top w:val="nil"/>
              <w:left w:val="nil"/>
              <w:bottom w:val="single" w:sz="4" w:space="0" w:color="auto"/>
              <w:right w:val="single" w:sz="4" w:space="0" w:color="auto"/>
            </w:tcBorders>
            <w:shd w:val="clear" w:color="auto" w:fill="auto"/>
            <w:noWrap/>
            <w:vAlign w:val="center"/>
            <w:hideMark/>
          </w:tcPr>
          <w:p w14:paraId="65977C28" w14:textId="77777777" w:rsidR="00305066" w:rsidRPr="00305066" w:rsidRDefault="00305066" w:rsidP="00305066">
            <w:pPr>
              <w:spacing w:after="0" w:line="240" w:lineRule="auto"/>
              <w:jc w:val="center"/>
              <w:rPr>
                <w:rFonts w:ascii="Calibri" w:eastAsia="Times New Roman" w:hAnsi="Calibri" w:cs="Calibri"/>
                <w:color w:val="000000"/>
                <w:lang w:eastAsia="en-GB"/>
              </w:rPr>
            </w:pPr>
            <w:r w:rsidRPr="00305066">
              <w:rPr>
                <w:rFonts w:ascii="Calibri" w:eastAsia="Times New Roman" w:hAnsi="Calibri" w:cs="Calibri"/>
                <w:color w:val="000000"/>
                <w:lang w:eastAsia="en-GB"/>
              </w:rPr>
              <w:t>11,343</w:t>
            </w:r>
          </w:p>
        </w:tc>
        <w:tc>
          <w:tcPr>
            <w:tcW w:w="2410" w:type="dxa"/>
            <w:tcBorders>
              <w:top w:val="nil"/>
              <w:left w:val="nil"/>
              <w:bottom w:val="single" w:sz="4" w:space="0" w:color="auto"/>
              <w:right w:val="single" w:sz="4" w:space="0" w:color="auto"/>
            </w:tcBorders>
            <w:shd w:val="clear" w:color="auto" w:fill="auto"/>
            <w:noWrap/>
            <w:vAlign w:val="center"/>
            <w:hideMark/>
          </w:tcPr>
          <w:p w14:paraId="7F82FD8B" w14:textId="77777777" w:rsidR="00305066" w:rsidRPr="00305066" w:rsidRDefault="00305066" w:rsidP="00305066">
            <w:pPr>
              <w:spacing w:after="0" w:line="240" w:lineRule="auto"/>
              <w:jc w:val="center"/>
              <w:rPr>
                <w:rFonts w:ascii="Calibri" w:eastAsia="Times New Roman" w:hAnsi="Calibri" w:cs="Calibri"/>
                <w:color w:val="000000"/>
                <w:lang w:eastAsia="en-GB"/>
              </w:rPr>
            </w:pPr>
            <w:r w:rsidRPr="00305066">
              <w:rPr>
                <w:rFonts w:ascii="Calibri" w:eastAsia="Times New Roman" w:hAnsi="Calibri" w:cs="Calibri"/>
                <w:color w:val="000000"/>
                <w:lang w:eastAsia="en-GB"/>
              </w:rPr>
              <w:t>4.04%</w:t>
            </w:r>
          </w:p>
        </w:tc>
      </w:tr>
      <w:tr w:rsidR="00305066" w:rsidRPr="00305066" w14:paraId="6B016828" w14:textId="77777777" w:rsidTr="002C0F0D">
        <w:trPr>
          <w:trHeight w:val="369"/>
        </w:trPr>
        <w:tc>
          <w:tcPr>
            <w:tcW w:w="760" w:type="dxa"/>
            <w:vMerge/>
            <w:tcBorders>
              <w:top w:val="nil"/>
              <w:left w:val="single" w:sz="4" w:space="0" w:color="auto"/>
              <w:bottom w:val="double" w:sz="6" w:space="0" w:color="000000"/>
              <w:right w:val="single" w:sz="4" w:space="0" w:color="auto"/>
            </w:tcBorders>
            <w:vAlign w:val="center"/>
            <w:hideMark/>
          </w:tcPr>
          <w:p w14:paraId="107FF9E1" w14:textId="77777777" w:rsidR="00305066" w:rsidRPr="00305066" w:rsidRDefault="00305066" w:rsidP="00305066">
            <w:pPr>
              <w:spacing w:after="0" w:line="240" w:lineRule="auto"/>
              <w:rPr>
                <w:rFonts w:ascii="Calibri" w:eastAsia="Times New Roman" w:hAnsi="Calibri" w:cs="Calibri"/>
                <w:color w:val="000000"/>
                <w:lang w:eastAsia="en-GB"/>
              </w:rPr>
            </w:pPr>
          </w:p>
        </w:tc>
        <w:tc>
          <w:tcPr>
            <w:tcW w:w="3346" w:type="dxa"/>
            <w:tcBorders>
              <w:top w:val="nil"/>
              <w:left w:val="nil"/>
              <w:bottom w:val="single" w:sz="4" w:space="0" w:color="auto"/>
              <w:right w:val="single" w:sz="4" w:space="0" w:color="auto"/>
            </w:tcBorders>
            <w:shd w:val="clear" w:color="auto" w:fill="auto"/>
            <w:vAlign w:val="center"/>
            <w:hideMark/>
          </w:tcPr>
          <w:p w14:paraId="18A1ED54" w14:textId="40659CA0" w:rsidR="00305066" w:rsidRPr="00305066" w:rsidRDefault="00305066" w:rsidP="00305066">
            <w:pPr>
              <w:spacing w:after="0" w:line="240" w:lineRule="auto"/>
              <w:rPr>
                <w:rFonts w:ascii="Calibri" w:eastAsia="Times New Roman" w:hAnsi="Calibri" w:cs="Calibri"/>
                <w:color w:val="000000"/>
                <w:lang w:eastAsia="en-GB"/>
              </w:rPr>
            </w:pPr>
            <w:r w:rsidRPr="00305066">
              <w:rPr>
                <w:rFonts w:ascii="Calibri" w:eastAsia="Times New Roman" w:hAnsi="Calibri" w:cs="Calibri"/>
                <w:color w:val="000000"/>
                <w:lang w:eastAsia="en-GB"/>
              </w:rPr>
              <w:t xml:space="preserve">Staff &amp; </w:t>
            </w:r>
            <w:r w:rsidR="0071003E">
              <w:rPr>
                <w:rFonts w:ascii="Calibri" w:eastAsia="Times New Roman" w:hAnsi="Calibri" w:cs="Calibri"/>
                <w:color w:val="000000"/>
                <w:lang w:eastAsia="en-GB"/>
              </w:rPr>
              <w:t>s</w:t>
            </w:r>
            <w:r w:rsidRPr="00305066">
              <w:rPr>
                <w:rFonts w:ascii="Calibri" w:eastAsia="Times New Roman" w:hAnsi="Calibri" w:cs="Calibri"/>
                <w:color w:val="000000"/>
                <w:lang w:eastAsia="en-GB"/>
              </w:rPr>
              <w:t>tudent business trips</w:t>
            </w:r>
            <w:r w:rsidR="0071003E">
              <w:rPr>
                <w:rStyle w:val="FootnoteReference"/>
                <w:rFonts w:ascii="Calibri" w:eastAsia="Times New Roman" w:hAnsi="Calibri" w:cs="Calibri"/>
                <w:color w:val="000000"/>
                <w:lang w:eastAsia="en-GB"/>
              </w:rPr>
              <w:footnoteReference w:id="3"/>
            </w:r>
          </w:p>
        </w:tc>
        <w:tc>
          <w:tcPr>
            <w:tcW w:w="2410" w:type="dxa"/>
            <w:tcBorders>
              <w:top w:val="nil"/>
              <w:left w:val="nil"/>
              <w:bottom w:val="single" w:sz="4" w:space="0" w:color="auto"/>
              <w:right w:val="single" w:sz="4" w:space="0" w:color="auto"/>
            </w:tcBorders>
            <w:shd w:val="clear" w:color="auto" w:fill="auto"/>
            <w:noWrap/>
            <w:vAlign w:val="center"/>
            <w:hideMark/>
          </w:tcPr>
          <w:p w14:paraId="171A7906" w14:textId="77777777" w:rsidR="00305066" w:rsidRPr="00305066" w:rsidRDefault="00305066" w:rsidP="00305066">
            <w:pPr>
              <w:spacing w:after="0" w:line="240" w:lineRule="auto"/>
              <w:jc w:val="center"/>
              <w:rPr>
                <w:rFonts w:ascii="Calibri" w:eastAsia="Times New Roman" w:hAnsi="Calibri" w:cs="Calibri"/>
                <w:color w:val="000000"/>
                <w:lang w:eastAsia="en-GB"/>
              </w:rPr>
            </w:pPr>
            <w:r w:rsidRPr="00305066">
              <w:rPr>
                <w:rFonts w:ascii="Calibri" w:eastAsia="Times New Roman" w:hAnsi="Calibri" w:cs="Calibri"/>
                <w:color w:val="000000"/>
                <w:lang w:eastAsia="en-GB"/>
              </w:rPr>
              <w:t>9,364</w:t>
            </w:r>
          </w:p>
        </w:tc>
        <w:tc>
          <w:tcPr>
            <w:tcW w:w="2410" w:type="dxa"/>
            <w:tcBorders>
              <w:top w:val="nil"/>
              <w:left w:val="nil"/>
              <w:bottom w:val="single" w:sz="4" w:space="0" w:color="auto"/>
              <w:right w:val="single" w:sz="4" w:space="0" w:color="auto"/>
            </w:tcBorders>
            <w:shd w:val="clear" w:color="auto" w:fill="auto"/>
            <w:noWrap/>
            <w:vAlign w:val="center"/>
            <w:hideMark/>
          </w:tcPr>
          <w:p w14:paraId="6DA195EC" w14:textId="77777777" w:rsidR="00305066" w:rsidRPr="00305066" w:rsidRDefault="00305066" w:rsidP="00305066">
            <w:pPr>
              <w:spacing w:after="0" w:line="240" w:lineRule="auto"/>
              <w:jc w:val="center"/>
              <w:rPr>
                <w:rFonts w:ascii="Calibri" w:eastAsia="Times New Roman" w:hAnsi="Calibri" w:cs="Calibri"/>
                <w:color w:val="000000"/>
                <w:lang w:eastAsia="en-GB"/>
              </w:rPr>
            </w:pPr>
            <w:r w:rsidRPr="00305066">
              <w:rPr>
                <w:rFonts w:ascii="Calibri" w:eastAsia="Times New Roman" w:hAnsi="Calibri" w:cs="Calibri"/>
                <w:color w:val="000000"/>
                <w:lang w:eastAsia="en-GB"/>
              </w:rPr>
              <w:t>3.34%</w:t>
            </w:r>
          </w:p>
        </w:tc>
      </w:tr>
      <w:tr w:rsidR="00305066" w:rsidRPr="00305066" w14:paraId="4E946D48" w14:textId="77777777" w:rsidTr="002C0F0D">
        <w:trPr>
          <w:trHeight w:val="369"/>
        </w:trPr>
        <w:tc>
          <w:tcPr>
            <w:tcW w:w="760" w:type="dxa"/>
            <w:vMerge/>
            <w:tcBorders>
              <w:top w:val="nil"/>
              <w:left w:val="single" w:sz="4" w:space="0" w:color="auto"/>
              <w:bottom w:val="double" w:sz="6" w:space="0" w:color="000000"/>
              <w:right w:val="single" w:sz="4" w:space="0" w:color="auto"/>
            </w:tcBorders>
            <w:vAlign w:val="center"/>
            <w:hideMark/>
          </w:tcPr>
          <w:p w14:paraId="3005B640" w14:textId="77777777" w:rsidR="00305066" w:rsidRPr="00305066" w:rsidRDefault="00305066" w:rsidP="00305066">
            <w:pPr>
              <w:spacing w:after="0" w:line="240" w:lineRule="auto"/>
              <w:rPr>
                <w:rFonts w:ascii="Calibri" w:eastAsia="Times New Roman" w:hAnsi="Calibri" w:cs="Calibri"/>
                <w:color w:val="000000"/>
                <w:lang w:eastAsia="en-GB"/>
              </w:rPr>
            </w:pPr>
          </w:p>
        </w:tc>
        <w:tc>
          <w:tcPr>
            <w:tcW w:w="3346" w:type="dxa"/>
            <w:tcBorders>
              <w:top w:val="nil"/>
              <w:left w:val="nil"/>
              <w:bottom w:val="single" w:sz="4" w:space="0" w:color="auto"/>
              <w:right w:val="single" w:sz="4" w:space="0" w:color="auto"/>
            </w:tcBorders>
            <w:shd w:val="clear" w:color="auto" w:fill="auto"/>
            <w:vAlign w:val="center"/>
            <w:hideMark/>
          </w:tcPr>
          <w:p w14:paraId="662D887E" w14:textId="77777777" w:rsidR="00305066" w:rsidRPr="00305066" w:rsidRDefault="00305066" w:rsidP="00305066">
            <w:pPr>
              <w:spacing w:after="0" w:line="240" w:lineRule="auto"/>
              <w:rPr>
                <w:rFonts w:ascii="Calibri" w:eastAsia="Times New Roman" w:hAnsi="Calibri" w:cs="Calibri"/>
                <w:color w:val="000000"/>
                <w:lang w:eastAsia="en-GB"/>
              </w:rPr>
            </w:pPr>
            <w:r w:rsidRPr="00305066">
              <w:rPr>
                <w:rFonts w:ascii="Calibri" w:eastAsia="Times New Roman" w:hAnsi="Calibri" w:cs="Calibri"/>
                <w:color w:val="000000"/>
                <w:lang w:eastAsia="en-GB"/>
              </w:rPr>
              <w:t>Waste (including construction)</w:t>
            </w:r>
          </w:p>
        </w:tc>
        <w:tc>
          <w:tcPr>
            <w:tcW w:w="2410" w:type="dxa"/>
            <w:tcBorders>
              <w:top w:val="nil"/>
              <w:left w:val="nil"/>
              <w:bottom w:val="single" w:sz="4" w:space="0" w:color="auto"/>
              <w:right w:val="single" w:sz="4" w:space="0" w:color="auto"/>
            </w:tcBorders>
            <w:shd w:val="clear" w:color="auto" w:fill="auto"/>
            <w:vAlign w:val="center"/>
            <w:hideMark/>
          </w:tcPr>
          <w:p w14:paraId="7BDA4268" w14:textId="77777777" w:rsidR="00305066" w:rsidRPr="00305066" w:rsidRDefault="00305066" w:rsidP="00305066">
            <w:pPr>
              <w:spacing w:after="0" w:line="240" w:lineRule="auto"/>
              <w:jc w:val="center"/>
              <w:rPr>
                <w:rFonts w:ascii="Calibri" w:eastAsia="Times New Roman" w:hAnsi="Calibri" w:cs="Calibri"/>
                <w:color w:val="000000"/>
                <w:lang w:eastAsia="en-GB"/>
              </w:rPr>
            </w:pPr>
            <w:r w:rsidRPr="00305066">
              <w:rPr>
                <w:rFonts w:ascii="Calibri" w:eastAsia="Times New Roman" w:hAnsi="Calibri" w:cs="Calibri"/>
                <w:color w:val="000000"/>
                <w:lang w:eastAsia="en-GB"/>
              </w:rPr>
              <w:t>628</w:t>
            </w:r>
          </w:p>
        </w:tc>
        <w:tc>
          <w:tcPr>
            <w:tcW w:w="2410" w:type="dxa"/>
            <w:tcBorders>
              <w:top w:val="nil"/>
              <w:left w:val="nil"/>
              <w:bottom w:val="single" w:sz="4" w:space="0" w:color="auto"/>
              <w:right w:val="single" w:sz="4" w:space="0" w:color="auto"/>
            </w:tcBorders>
            <w:shd w:val="clear" w:color="auto" w:fill="auto"/>
            <w:noWrap/>
            <w:vAlign w:val="center"/>
            <w:hideMark/>
          </w:tcPr>
          <w:p w14:paraId="7F327A8D" w14:textId="77777777" w:rsidR="00305066" w:rsidRPr="00305066" w:rsidRDefault="00305066" w:rsidP="00305066">
            <w:pPr>
              <w:spacing w:after="0" w:line="240" w:lineRule="auto"/>
              <w:jc w:val="center"/>
              <w:rPr>
                <w:rFonts w:ascii="Calibri" w:eastAsia="Times New Roman" w:hAnsi="Calibri" w:cs="Calibri"/>
                <w:color w:val="000000"/>
                <w:lang w:eastAsia="en-GB"/>
              </w:rPr>
            </w:pPr>
            <w:r w:rsidRPr="00305066">
              <w:rPr>
                <w:rFonts w:ascii="Calibri" w:eastAsia="Times New Roman" w:hAnsi="Calibri" w:cs="Calibri"/>
                <w:color w:val="000000"/>
                <w:lang w:eastAsia="en-GB"/>
              </w:rPr>
              <w:t>0.22%</w:t>
            </w:r>
          </w:p>
        </w:tc>
      </w:tr>
      <w:tr w:rsidR="00305066" w:rsidRPr="00305066" w14:paraId="1884461C" w14:textId="77777777" w:rsidTr="002C0F0D">
        <w:trPr>
          <w:trHeight w:val="369"/>
        </w:trPr>
        <w:tc>
          <w:tcPr>
            <w:tcW w:w="760" w:type="dxa"/>
            <w:vMerge/>
            <w:tcBorders>
              <w:top w:val="nil"/>
              <w:left w:val="single" w:sz="4" w:space="0" w:color="auto"/>
              <w:bottom w:val="double" w:sz="6" w:space="0" w:color="000000"/>
              <w:right w:val="single" w:sz="4" w:space="0" w:color="auto"/>
            </w:tcBorders>
            <w:vAlign w:val="center"/>
            <w:hideMark/>
          </w:tcPr>
          <w:p w14:paraId="2F3138F3" w14:textId="77777777" w:rsidR="00305066" w:rsidRPr="00305066" w:rsidRDefault="00305066" w:rsidP="00305066">
            <w:pPr>
              <w:spacing w:after="0" w:line="240" w:lineRule="auto"/>
              <w:rPr>
                <w:rFonts w:ascii="Calibri" w:eastAsia="Times New Roman" w:hAnsi="Calibri" w:cs="Calibri"/>
                <w:color w:val="000000"/>
                <w:lang w:eastAsia="en-GB"/>
              </w:rPr>
            </w:pPr>
          </w:p>
        </w:tc>
        <w:tc>
          <w:tcPr>
            <w:tcW w:w="3346" w:type="dxa"/>
            <w:tcBorders>
              <w:top w:val="nil"/>
              <w:left w:val="nil"/>
              <w:bottom w:val="double" w:sz="6" w:space="0" w:color="auto"/>
              <w:right w:val="single" w:sz="4" w:space="0" w:color="auto"/>
            </w:tcBorders>
            <w:shd w:val="clear" w:color="auto" w:fill="auto"/>
            <w:vAlign w:val="center"/>
            <w:hideMark/>
          </w:tcPr>
          <w:p w14:paraId="0E629B4C" w14:textId="77777777" w:rsidR="00305066" w:rsidRPr="00305066" w:rsidRDefault="00305066" w:rsidP="00305066">
            <w:pPr>
              <w:spacing w:after="0" w:line="240" w:lineRule="auto"/>
              <w:rPr>
                <w:rFonts w:ascii="Calibri" w:eastAsia="Times New Roman" w:hAnsi="Calibri" w:cs="Calibri"/>
                <w:color w:val="000000"/>
                <w:lang w:eastAsia="en-GB"/>
              </w:rPr>
            </w:pPr>
            <w:r w:rsidRPr="00305066">
              <w:rPr>
                <w:rFonts w:ascii="Calibri" w:eastAsia="Times New Roman" w:hAnsi="Calibri" w:cs="Calibri"/>
                <w:color w:val="000000"/>
                <w:lang w:eastAsia="en-GB"/>
              </w:rPr>
              <w:t>Water</w:t>
            </w:r>
          </w:p>
        </w:tc>
        <w:tc>
          <w:tcPr>
            <w:tcW w:w="2410" w:type="dxa"/>
            <w:tcBorders>
              <w:top w:val="nil"/>
              <w:left w:val="nil"/>
              <w:bottom w:val="double" w:sz="6" w:space="0" w:color="auto"/>
              <w:right w:val="single" w:sz="4" w:space="0" w:color="auto"/>
            </w:tcBorders>
            <w:shd w:val="clear" w:color="auto" w:fill="auto"/>
            <w:noWrap/>
            <w:vAlign w:val="center"/>
            <w:hideMark/>
          </w:tcPr>
          <w:p w14:paraId="77EC5DFD" w14:textId="77777777" w:rsidR="00305066" w:rsidRPr="00305066" w:rsidRDefault="00305066" w:rsidP="00305066">
            <w:pPr>
              <w:spacing w:after="0" w:line="240" w:lineRule="auto"/>
              <w:jc w:val="center"/>
              <w:rPr>
                <w:rFonts w:ascii="Calibri" w:eastAsia="Times New Roman" w:hAnsi="Calibri" w:cs="Calibri"/>
                <w:color w:val="000000"/>
                <w:lang w:eastAsia="en-GB"/>
              </w:rPr>
            </w:pPr>
            <w:r w:rsidRPr="00305066">
              <w:rPr>
                <w:rFonts w:ascii="Calibri" w:eastAsia="Times New Roman" w:hAnsi="Calibri" w:cs="Calibri"/>
                <w:color w:val="000000"/>
                <w:lang w:eastAsia="en-GB"/>
              </w:rPr>
              <w:t>185</w:t>
            </w:r>
          </w:p>
        </w:tc>
        <w:tc>
          <w:tcPr>
            <w:tcW w:w="2410" w:type="dxa"/>
            <w:tcBorders>
              <w:top w:val="nil"/>
              <w:left w:val="nil"/>
              <w:bottom w:val="double" w:sz="6" w:space="0" w:color="auto"/>
              <w:right w:val="single" w:sz="4" w:space="0" w:color="auto"/>
            </w:tcBorders>
            <w:shd w:val="clear" w:color="auto" w:fill="auto"/>
            <w:noWrap/>
            <w:vAlign w:val="center"/>
            <w:hideMark/>
          </w:tcPr>
          <w:p w14:paraId="41DEB9A2" w14:textId="77777777" w:rsidR="00305066" w:rsidRPr="00305066" w:rsidRDefault="00305066" w:rsidP="00305066">
            <w:pPr>
              <w:spacing w:after="0" w:line="240" w:lineRule="auto"/>
              <w:jc w:val="center"/>
              <w:rPr>
                <w:rFonts w:ascii="Calibri" w:eastAsia="Times New Roman" w:hAnsi="Calibri" w:cs="Calibri"/>
                <w:color w:val="000000"/>
                <w:lang w:eastAsia="en-GB"/>
              </w:rPr>
            </w:pPr>
            <w:r w:rsidRPr="00305066">
              <w:rPr>
                <w:rFonts w:ascii="Calibri" w:eastAsia="Times New Roman" w:hAnsi="Calibri" w:cs="Calibri"/>
                <w:color w:val="000000"/>
                <w:lang w:eastAsia="en-GB"/>
              </w:rPr>
              <w:t>0.07%</w:t>
            </w:r>
          </w:p>
        </w:tc>
      </w:tr>
      <w:tr w:rsidR="00305066" w:rsidRPr="00305066" w14:paraId="1B04E968" w14:textId="77777777" w:rsidTr="002C0F0D">
        <w:trPr>
          <w:trHeight w:val="369"/>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258253E0" w14:textId="77777777" w:rsidR="00305066" w:rsidRPr="00305066" w:rsidRDefault="00305066" w:rsidP="00305066">
            <w:pPr>
              <w:spacing w:after="0" w:line="240" w:lineRule="auto"/>
              <w:jc w:val="center"/>
              <w:rPr>
                <w:rFonts w:ascii="Calibri" w:eastAsia="Times New Roman" w:hAnsi="Calibri" w:cs="Calibri"/>
                <w:b/>
                <w:bCs/>
                <w:color w:val="000000"/>
                <w:lang w:eastAsia="en-GB"/>
              </w:rPr>
            </w:pPr>
            <w:r w:rsidRPr="00305066">
              <w:rPr>
                <w:rFonts w:ascii="Calibri" w:eastAsia="Times New Roman" w:hAnsi="Calibri" w:cs="Calibri"/>
                <w:b/>
                <w:bCs/>
                <w:color w:val="000000"/>
                <w:lang w:eastAsia="en-GB"/>
              </w:rPr>
              <w:t> </w:t>
            </w:r>
          </w:p>
        </w:tc>
        <w:tc>
          <w:tcPr>
            <w:tcW w:w="3346" w:type="dxa"/>
            <w:tcBorders>
              <w:top w:val="nil"/>
              <w:left w:val="nil"/>
              <w:bottom w:val="single" w:sz="4" w:space="0" w:color="auto"/>
              <w:right w:val="single" w:sz="4" w:space="0" w:color="auto"/>
            </w:tcBorders>
            <w:shd w:val="clear" w:color="auto" w:fill="auto"/>
            <w:vAlign w:val="center"/>
            <w:hideMark/>
          </w:tcPr>
          <w:p w14:paraId="13D87897" w14:textId="77777777" w:rsidR="00305066" w:rsidRPr="00305066" w:rsidRDefault="00305066" w:rsidP="00305066">
            <w:pPr>
              <w:spacing w:after="0" w:line="240" w:lineRule="auto"/>
              <w:rPr>
                <w:rFonts w:ascii="Calibri" w:eastAsia="Times New Roman" w:hAnsi="Calibri" w:cs="Calibri"/>
                <w:b/>
                <w:bCs/>
                <w:color w:val="000000"/>
                <w:lang w:eastAsia="en-GB"/>
              </w:rPr>
            </w:pPr>
            <w:r w:rsidRPr="00305066">
              <w:rPr>
                <w:rFonts w:ascii="Calibri" w:eastAsia="Times New Roman" w:hAnsi="Calibri" w:cs="Calibri"/>
                <w:b/>
                <w:bCs/>
                <w:color w:val="000000"/>
                <w:lang w:eastAsia="en-GB"/>
              </w:rPr>
              <w:t>Total</w:t>
            </w:r>
          </w:p>
        </w:tc>
        <w:tc>
          <w:tcPr>
            <w:tcW w:w="2410" w:type="dxa"/>
            <w:tcBorders>
              <w:top w:val="nil"/>
              <w:left w:val="nil"/>
              <w:bottom w:val="single" w:sz="4" w:space="0" w:color="auto"/>
              <w:right w:val="single" w:sz="4" w:space="0" w:color="auto"/>
            </w:tcBorders>
            <w:shd w:val="clear" w:color="auto" w:fill="auto"/>
            <w:noWrap/>
            <w:vAlign w:val="center"/>
            <w:hideMark/>
          </w:tcPr>
          <w:p w14:paraId="729705E1" w14:textId="77777777" w:rsidR="00305066" w:rsidRPr="00305066" w:rsidRDefault="00305066" w:rsidP="00305066">
            <w:pPr>
              <w:spacing w:after="0" w:line="240" w:lineRule="auto"/>
              <w:jc w:val="center"/>
              <w:rPr>
                <w:rFonts w:ascii="Calibri" w:eastAsia="Times New Roman" w:hAnsi="Calibri" w:cs="Calibri"/>
                <w:b/>
                <w:bCs/>
                <w:color w:val="000000"/>
                <w:lang w:eastAsia="en-GB"/>
              </w:rPr>
            </w:pPr>
            <w:r w:rsidRPr="00305066">
              <w:rPr>
                <w:rFonts w:ascii="Calibri" w:eastAsia="Times New Roman" w:hAnsi="Calibri" w:cs="Calibri"/>
                <w:b/>
                <w:bCs/>
                <w:color w:val="000000"/>
                <w:lang w:eastAsia="en-GB"/>
              </w:rPr>
              <w:t>280,504</w:t>
            </w:r>
          </w:p>
        </w:tc>
        <w:tc>
          <w:tcPr>
            <w:tcW w:w="2410" w:type="dxa"/>
            <w:tcBorders>
              <w:top w:val="nil"/>
              <w:left w:val="nil"/>
              <w:bottom w:val="single" w:sz="4" w:space="0" w:color="auto"/>
              <w:right w:val="single" w:sz="4" w:space="0" w:color="auto"/>
            </w:tcBorders>
            <w:shd w:val="clear" w:color="auto" w:fill="auto"/>
            <w:noWrap/>
            <w:vAlign w:val="center"/>
            <w:hideMark/>
          </w:tcPr>
          <w:p w14:paraId="26C97E74" w14:textId="77777777" w:rsidR="00305066" w:rsidRPr="00305066" w:rsidRDefault="00305066" w:rsidP="00305066">
            <w:pPr>
              <w:spacing w:after="0" w:line="240" w:lineRule="auto"/>
              <w:jc w:val="center"/>
              <w:rPr>
                <w:rFonts w:ascii="Calibri" w:eastAsia="Times New Roman" w:hAnsi="Calibri" w:cs="Calibri"/>
                <w:b/>
                <w:color w:val="000000"/>
                <w:lang w:eastAsia="en-GB"/>
              </w:rPr>
            </w:pPr>
            <w:r w:rsidRPr="00305066">
              <w:rPr>
                <w:rFonts w:ascii="Calibri" w:eastAsia="Times New Roman" w:hAnsi="Calibri" w:cs="Calibri"/>
                <w:b/>
                <w:color w:val="000000"/>
                <w:lang w:eastAsia="en-GB"/>
              </w:rPr>
              <w:t>100%</w:t>
            </w:r>
          </w:p>
        </w:tc>
      </w:tr>
    </w:tbl>
    <w:p w14:paraId="7FE8A1AB" w14:textId="77777777" w:rsidR="0002648D" w:rsidRDefault="0002648D" w:rsidP="00B9797B">
      <w:pPr>
        <w:pStyle w:val="Heading3"/>
      </w:pPr>
    </w:p>
    <w:p w14:paraId="7F295570" w14:textId="79D51DE4" w:rsidR="008019C0" w:rsidRDefault="008019C0" w:rsidP="00B9797B">
      <w:pPr>
        <w:pStyle w:val="Heading3"/>
      </w:pPr>
      <w:r>
        <w:t>Monitoring and Reporting</w:t>
      </w:r>
    </w:p>
    <w:p w14:paraId="43C84907" w14:textId="38554FB2" w:rsidR="00F124AE" w:rsidRDefault="00F124AE" w:rsidP="008019C0">
      <w:pPr>
        <w:jc w:val="both"/>
      </w:pPr>
      <w:r w:rsidRPr="00A07055">
        <w:t xml:space="preserve">Our Milestone 1 interim target will </w:t>
      </w:r>
      <w:r>
        <w:t xml:space="preserve">remain under review pending the proposed development of </w:t>
      </w:r>
      <w:r w:rsidR="001278B8">
        <w:t>sector</w:t>
      </w:r>
      <w:r w:rsidR="00BC0AFC">
        <w:t xml:space="preserve"> specific guidance</w:t>
      </w:r>
      <w:r w:rsidR="001278B8">
        <w:t xml:space="preserve">, </w:t>
      </w:r>
      <w:proofErr w:type="gramStart"/>
      <w:r w:rsidR="00BC0AFC">
        <w:t>e.g.</w:t>
      </w:r>
      <w:proofErr w:type="gramEnd"/>
      <w:r w:rsidR="001278B8">
        <w:t xml:space="preserve"> EAUC </w:t>
      </w:r>
      <w:r>
        <w:t xml:space="preserve">guidance and verification framework for universities and colleges. This approach is consistent with our position as </w:t>
      </w:r>
      <w:r w:rsidR="00BC0AFC">
        <w:t xml:space="preserve">a </w:t>
      </w:r>
      <w:hyperlink r:id="rId16" w:history="1">
        <w:r w:rsidRPr="002A3C84">
          <w:rPr>
            <w:rStyle w:val="Hyperlink"/>
          </w:rPr>
          <w:t>global leader in climate change research</w:t>
        </w:r>
      </w:hyperlink>
      <w:r>
        <w:t xml:space="preserve"> and</w:t>
      </w:r>
      <w:r w:rsidR="00E3179A">
        <w:t xml:space="preserve"> </w:t>
      </w:r>
      <w:r>
        <w:t xml:space="preserve">will ensure our </w:t>
      </w:r>
      <w:r w:rsidR="00B9797B">
        <w:t xml:space="preserve">continuing </w:t>
      </w:r>
      <w:r>
        <w:t xml:space="preserve">alignment the </w:t>
      </w:r>
      <w:r w:rsidR="00E3179A">
        <w:t xml:space="preserve">COP21 </w:t>
      </w:r>
      <w:r>
        <w:t xml:space="preserve">Paris </w:t>
      </w:r>
      <w:r w:rsidR="001278B8">
        <w:t>Agreement.</w:t>
      </w:r>
    </w:p>
    <w:p w14:paraId="43A321C2" w14:textId="021E784B" w:rsidR="00DD0771" w:rsidRDefault="001278B8" w:rsidP="008019C0">
      <w:pPr>
        <w:jc w:val="both"/>
      </w:pPr>
      <w:r>
        <w:t xml:space="preserve">Carbon emissions will be calculated and published annually, </w:t>
      </w:r>
      <w:r w:rsidR="00BC0AFC">
        <w:t>allowing the</w:t>
      </w:r>
      <w:r>
        <w:t xml:space="preserve"> </w:t>
      </w:r>
      <w:r w:rsidR="00DD0771" w:rsidRPr="0042140B">
        <w:t>monitor</w:t>
      </w:r>
      <w:r>
        <w:t>ing</w:t>
      </w:r>
      <w:r w:rsidR="00DD0771" w:rsidRPr="0042140B">
        <w:t xml:space="preserve"> and adjust</w:t>
      </w:r>
      <w:r>
        <w:t>ment of</w:t>
      </w:r>
      <w:r w:rsidR="00DD0771" w:rsidRPr="0042140B">
        <w:t xml:space="preserve"> our pathway to </w:t>
      </w:r>
      <w:r w:rsidR="00DD0771">
        <w:t>NZC</w:t>
      </w:r>
      <w:r w:rsidR="00DD0771" w:rsidRPr="0042140B">
        <w:t xml:space="preserve"> with increasing accuracy.</w:t>
      </w:r>
      <w:r w:rsidR="00DD0771" w:rsidRPr="00DD0771">
        <w:rPr>
          <w:rFonts w:cs="Akzidenz-Grotesk BQ Light"/>
          <w:color w:val="000000"/>
          <w:sz w:val="23"/>
          <w:szCs w:val="23"/>
        </w:rPr>
        <w:t xml:space="preserve"> </w:t>
      </w:r>
      <w:r w:rsidR="00DD0771" w:rsidRPr="0042140B">
        <w:t>We intend to take a transparent approach</w:t>
      </w:r>
      <w:r w:rsidR="00622138">
        <w:t xml:space="preserve"> to reporting</w:t>
      </w:r>
      <w:r w:rsidR="00DD0771" w:rsidRPr="0042140B">
        <w:t xml:space="preserve">, holding ourselves accountable to our </w:t>
      </w:r>
      <w:r w:rsidR="00DD0771">
        <w:t>NZC</w:t>
      </w:r>
      <w:r w:rsidR="00DD0771" w:rsidRPr="0042140B">
        <w:t xml:space="preserve"> commitments</w:t>
      </w:r>
      <w:r w:rsidR="00DD0771">
        <w:t xml:space="preserve"> by publishing our progress</w:t>
      </w:r>
      <w:r w:rsidR="002A3C84">
        <w:t xml:space="preserve"> in annual updates to the CMP</w:t>
      </w:r>
      <w:r w:rsidR="00DD0771">
        <w:t>.</w:t>
      </w:r>
    </w:p>
    <w:p w14:paraId="3D64E34E" w14:textId="3B65BFF0" w:rsidR="00923D4C" w:rsidRPr="00DD71A3" w:rsidRDefault="00B92568" w:rsidP="00923D4C">
      <w:pPr>
        <w:pStyle w:val="Heading2"/>
      </w:pPr>
      <w:r w:rsidRPr="00DD71A3">
        <w:t>Implementing carbon reduction</w:t>
      </w:r>
    </w:p>
    <w:p w14:paraId="0C12F6AB" w14:textId="302FFC32" w:rsidR="003C3480" w:rsidRPr="00DD71A3" w:rsidRDefault="003C3480" w:rsidP="002A3C84">
      <w:pPr>
        <w:jc w:val="both"/>
      </w:pPr>
      <w:r w:rsidRPr="00DD71A3">
        <w:t xml:space="preserve">A range of </w:t>
      </w:r>
      <w:r w:rsidR="00545B66" w:rsidRPr="00DD71A3">
        <w:t>activit</w:t>
      </w:r>
      <w:r w:rsidR="00622138">
        <w:t>ies</w:t>
      </w:r>
      <w:r w:rsidR="00545B66" w:rsidRPr="00DD71A3">
        <w:t xml:space="preserve"> will be required to deliver carbon reductions in line with the respective 2027, 2035 and 2045 milestone targets.</w:t>
      </w:r>
      <w:r w:rsidRPr="00DD71A3">
        <w:t xml:space="preserve"> </w:t>
      </w:r>
      <w:r w:rsidR="00DD71A3">
        <w:t>Focus of this a</w:t>
      </w:r>
      <w:r w:rsidRPr="00DD71A3">
        <w:t xml:space="preserve">ctivity will be in four parts: </w:t>
      </w:r>
    </w:p>
    <w:p w14:paraId="7919AC36" w14:textId="3E318047" w:rsidR="003C3480" w:rsidRPr="003C04DD" w:rsidRDefault="003C3480" w:rsidP="002A3C84">
      <w:pPr>
        <w:pStyle w:val="ListParagraph"/>
        <w:numPr>
          <w:ilvl w:val="0"/>
          <w:numId w:val="19"/>
        </w:numPr>
        <w:jc w:val="both"/>
      </w:pPr>
      <w:r w:rsidRPr="003C04DD">
        <w:t>Scopes 1 and 2</w:t>
      </w:r>
    </w:p>
    <w:p w14:paraId="68F07D57" w14:textId="77777777" w:rsidR="003C3480" w:rsidRPr="003C04DD" w:rsidRDefault="003C3480" w:rsidP="002A3C84">
      <w:pPr>
        <w:pStyle w:val="ListParagraph"/>
        <w:numPr>
          <w:ilvl w:val="0"/>
          <w:numId w:val="16"/>
        </w:numPr>
        <w:jc w:val="both"/>
      </w:pPr>
      <w:r w:rsidRPr="003C04DD">
        <w:t>Scope 3</w:t>
      </w:r>
    </w:p>
    <w:p w14:paraId="6D0557D5" w14:textId="77777777" w:rsidR="003C3480" w:rsidRPr="003C04DD" w:rsidRDefault="003C3480" w:rsidP="002A3C84">
      <w:pPr>
        <w:pStyle w:val="ListParagraph"/>
        <w:numPr>
          <w:ilvl w:val="0"/>
          <w:numId w:val="16"/>
        </w:numPr>
        <w:jc w:val="both"/>
      </w:pPr>
      <w:r w:rsidRPr="003C04DD">
        <w:t>Behaviour Change</w:t>
      </w:r>
    </w:p>
    <w:p w14:paraId="01076F6F" w14:textId="77777777" w:rsidR="003C3480" w:rsidRPr="003C04DD" w:rsidRDefault="003C3480" w:rsidP="002A3C84">
      <w:pPr>
        <w:pStyle w:val="ListParagraph"/>
        <w:numPr>
          <w:ilvl w:val="0"/>
          <w:numId w:val="16"/>
        </w:numPr>
        <w:jc w:val="both"/>
      </w:pPr>
      <w:r w:rsidRPr="003C04DD">
        <w:t>Offsetting</w:t>
      </w:r>
    </w:p>
    <w:p w14:paraId="154A9BEA" w14:textId="77777777" w:rsidR="003C3480" w:rsidRDefault="003C3480" w:rsidP="003C3480">
      <w:pPr>
        <w:pStyle w:val="Heading3"/>
      </w:pPr>
      <w:r>
        <w:lastRenderedPageBreak/>
        <w:t>Scopes 1 &amp; 2</w:t>
      </w:r>
    </w:p>
    <w:p w14:paraId="6A4C2863" w14:textId="77777777" w:rsidR="003C3480" w:rsidRPr="00FE7CAD" w:rsidRDefault="003C3480" w:rsidP="003C3480">
      <w:pPr>
        <w:jc w:val="both"/>
      </w:pPr>
      <w:r w:rsidRPr="003C04DD">
        <w:t xml:space="preserve">A number of key actions will be required to deliver our Scope 1 &amp; 2 target. </w:t>
      </w:r>
      <w:r>
        <w:t>With</w:t>
      </w:r>
      <w:r w:rsidRPr="003C04DD">
        <w:t xml:space="preserve"> 89% of Scopes 1 and 2 emissions are </w:t>
      </w:r>
      <w:r>
        <w:t xml:space="preserve">from </w:t>
      </w:r>
      <w:r w:rsidRPr="003C04DD">
        <w:t>gas</w:t>
      </w:r>
      <w:r>
        <w:t xml:space="preserve"> usage</w:t>
      </w:r>
      <w:r w:rsidRPr="003C04DD">
        <w:t>, the priority for decarbonising will be to move away from using gas to produce heat and power, to become an electrically-powered campus (i.e. installation of heat pumps to decarbonise our Energy Centre). As a responsible business, initial activity will focus on reducing our demand as much as possible e.g. through installation of LED lighting, upgrading energy intensive infrastructure and retrofitting buildings with improved glazing and insulation. We will also consider opportunities for on and off-site renewable generation</w:t>
      </w:r>
      <w:r>
        <w:t>, such as solar photovoltaics</w:t>
      </w:r>
      <w:r w:rsidRPr="003C04DD">
        <w:t xml:space="preserve">. </w:t>
      </w:r>
    </w:p>
    <w:p w14:paraId="06B65524" w14:textId="77777777" w:rsidR="003C3480" w:rsidRDefault="003C3480" w:rsidP="003C3480">
      <w:pPr>
        <w:pStyle w:val="Heading3"/>
      </w:pPr>
      <w:r>
        <w:t>Scope 3</w:t>
      </w:r>
    </w:p>
    <w:p w14:paraId="1BED08EB" w14:textId="45890FC2" w:rsidR="003C3480" w:rsidRDefault="003C3480" w:rsidP="003C3480">
      <w:pPr>
        <w:jc w:val="both"/>
      </w:pPr>
      <w:r>
        <w:t xml:space="preserve">In setting a target for Scope 3 emissions we </w:t>
      </w:r>
      <w:r w:rsidR="00BC0AFC">
        <w:t xml:space="preserve">will look to </w:t>
      </w:r>
      <w:r w:rsidRPr="00A06E51">
        <w:t>address the full impact of our carbon emissions</w:t>
      </w:r>
      <w:r>
        <w:t xml:space="preserve">. This gives us the </w:t>
      </w:r>
      <w:r w:rsidRPr="00A06E51">
        <w:t>opportunity to focus our efforts and resources on carbon reduction measures that deliver the greatest impact and value for money.</w:t>
      </w:r>
      <w:r>
        <w:t xml:space="preserve"> </w:t>
      </w:r>
      <w:r w:rsidRPr="003D297B">
        <w:t xml:space="preserve">Work has started on improving our data, so that we can engage with the suppliers we believe can be most impactful in reducing our emissions, with greater confidence that our emissions data are accurate and consistent with best practice in the sector. We will bring this information together to report on progress towards development of a </w:t>
      </w:r>
      <w:r>
        <w:t>pathway</w:t>
      </w:r>
      <w:r w:rsidRPr="003D297B">
        <w:t xml:space="preserve"> for reducing Scope 3 in the next version of this CMP.</w:t>
      </w:r>
      <w:r>
        <w:rPr>
          <w:rFonts w:ascii="Arial" w:hAnsi="Arial" w:cs="Arial"/>
        </w:rPr>
        <w:t xml:space="preserve"> </w:t>
      </w:r>
    </w:p>
    <w:p w14:paraId="6F7BD3BE" w14:textId="77777777" w:rsidR="003C3480" w:rsidRDefault="003C3480" w:rsidP="003C3480">
      <w:pPr>
        <w:pStyle w:val="Heading3"/>
      </w:pPr>
      <w:r>
        <w:t xml:space="preserve">Behaviour Change </w:t>
      </w:r>
    </w:p>
    <w:p w14:paraId="7C771EF3" w14:textId="77777777" w:rsidR="003C3480" w:rsidRPr="00FE7CAD" w:rsidRDefault="003C3480" w:rsidP="003C3480">
      <w:pPr>
        <w:jc w:val="both"/>
      </w:pPr>
      <w:r w:rsidRPr="00FE7CAD">
        <w:t xml:space="preserve">While a significant component of achieving </w:t>
      </w:r>
      <w:r>
        <w:t>NZC</w:t>
      </w:r>
      <w:r w:rsidRPr="00FE7CAD">
        <w:t xml:space="preserve"> involves action beyond the control of the individual (</w:t>
      </w:r>
      <w:proofErr w:type="gramStart"/>
      <w:r w:rsidRPr="00FE7CAD">
        <w:t>e.g.</w:t>
      </w:r>
      <w:proofErr w:type="gramEnd"/>
      <w:r w:rsidRPr="00FE7CAD">
        <w:t xml:space="preserve"> </w:t>
      </w:r>
      <w:r>
        <w:t xml:space="preserve">upgrades to buildings, </w:t>
      </w:r>
      <w:r w:rsidRPr="00FE7CAD">
        <w:t>changes to the energy centre), it is clear that</w:t>
      </w:r>
      <w:r>
        <w:t>, across</w:t>
      </w:r>
      <w:r w:rsidRPr="00FE7CAD">
        <w:t xml:space="preserve"> all three scopes, there will be a need for everyone in the University community to</w:t>
      </w:r>
      <w:r>
        <w:t xml:space="preserve"> take action</w:t>
      </w:r>
      <w:r w:rsidRPr="00FE7CAD">
        <w:t xml:space="preserve">. Having a focus on behaviour change will ensure that staff and students alike are educated and supported to take personal action in a way that is aligned to our </w:t>
      </w:r>
      <w:r>
        <w:t>NZC targets</w:t>
      </w:r>
      <w:r w:rsidRPr="00FE7CAD">
        <w:t xml:space="preserve">. </w:t>
      </w:r>
      <w:r>
        <w:t xml:space="preserve">Existing and new </w:t>
      </w:r>
      <w:r w:rsidRPr="00FE7CAD">
        <w:t>channels</w:t>
      </w:r>
      <w:r>
        <w:t xml:space="preserve"> are being identified, that will be the most appropriate to </w:t>
      </w:r>
      <w:r w:rsidRPr="00FE7CAD">
        <w:t>influence behaviour change</w:t>
      </w:r>
      <w:r>
        <w:t>.</w:t>
      </w:r>
      <w:r w:rsidRPr="00FE7CAD">
        <w:t xml:space="preserve"> </w:t>
      </w:r>
    </w:p>
    <w:p w14:paraId="00EB4518" w14:textId="77777777" w:rsidR="003C3480" w:rsidRDefault="003C3480" w:rsidP="003C3480">
      <w:pPr>
        <w:pStyle w:val="Heading3"/>
      </w:pPr>
      <w:r>
        <w:t>Offsetting</w:t>
      </w:r>
    </w:p>
    <w:p w14:paraId="197DF1BC" w14:textId="77777777" w:rsidR="0002648D" w:rsidRDefault="003C3480" w:rsidP="0054461A">
      <w:pPr>
        <w:jc w:val="both"/>
      </w:pPr>
      <w:r>
        <w:t>As a University, our position is that we do not offset carbon at the current time.  We recognise that to meet our Net Zero Carbon targets, it will be necessary to offset those residual emissions – those emissions that are impossible to reduce.  However, at this stage, we recognise that there is much we can still do to reduce absolute emissions before the need to offset.  During 2024 we will publish our approach to offsetting as our thinking develops.</w:t>
      </w:r>
    </w:p>
    <w:p w14:paraId="60CCFE6E" w14:textId="77777777" w:rsidR="00805336" w:rsidRDefault="00805336" w:rsidP="00923D4C">
      <w:pPr>
        <w:pStyle w:val="Heading2"/>
      </w:pPr>
    </w:p>
    <w:p w14:paraId="76778BE2" w14:textId="1698038D" w:rsidR="00923D4C" w:rsidRDefault="004C1538" w:rsidP="00923D4C">
      <w:pPr>
        <w:pStyle w:val="Heading2"/>
      </w:pPr>
      <w:r w:rsidRPr="002325F7">
        <w:t>Governance</w:t>
      </w:r>
      <w:r w:rsidR="00805336">
        <w:t>, Authority and Reporting NZC</w:t>
      </w:r>
    </w:p>
    <w:p w14:paraId="7B0690C0" w14:textId="03D95393" w:rsidR="00A82190" w:rsidRPr="000B43EC" w:rsidRDefault="00922D5D" w:rsidP="0010580A">
      <w:pPr>
        <w:jc w:val="both"/>
      </w:pPr>
      <w:r>
        <w:t xml:space="preserve">There is a strong governance </w:t>
      </w:r>
      <w:r w:rsidR="00FB08CD">
        <w:t xml:space="preserve">model in place for ensuring the </w:t>
      </w:r>
      <w:r w:rsidR="00557976">
        <w:t xml:space="preserve">Net Zero Carbon targets are met.  </w:t>
      </w:r>
      <w:r w:rsidR="0010580A">
        <w:t>T</w:t>
      </w:r>
      <w:r w:rsidR="0010580A" w:rsidRPr="004B0398">
        <w:t>his has been developed to drive action linked to strategy​ by providing a mechanism for effective reporting into senior leadership​ and optimising engagement with key stakeholders.</w:t>
      </w:r>
      <w:r w:rsidR="0010580A">
        <w:t xml:space="preserve">  The governance model is set out below.  </w:t>
      </w:r>
    </w:p>
    <w:p w14:paraId="5E41FD5F" w14:textId="7654FCC5" w:rsidR="004B0398" w:rsidRPr="000B43EC" w:rsidRDefault="00805336" w:rsidP="000B43EC">
      <w:pPr>
        <w:jc w:val="both"/>
        <w:rPr>
          <w:sz w:val="43"/>
          <w:szCs w:val="43"/>
          <w:lang w:val="en-US"/>
        </w:rPr>
      </w:pPr>
      <w:r w:rsidRPr="00096C95">
        <w:rPr>
          <w:noProof/>
        </w:rPr>
        <w:lastRenderedPageBreak/>
        <w:drawing>
          <wp:inline distT="0" distB="0" distL="0" distR="0" wp14:anchorId="35720F5F" wp14:editId="052EAB3F">
            <wp:extent cx="5731510" cy="3121025"/>
            <wp:effectExtent l="0" t="19050" r="0" b="0"/>
            <wp:docPr id="4" name="Diagram 4">
              <a:extLst xmlns:a="http://schemas.openxmlformats.org/drawingml/2006/main">
                <a:ext uri="{FF2B5EF4-FFF2-40B4-BE49-F238E27FC236}">
                  <a16:creationId xmlns:a16="http://schemas.microsoft.com/office/drawing/2014/main" id="{85FE373B-5274-04B1-09C8-16F68F8A1698}"/>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r w:rsidR="001E672E" w:rsidRPr="001E672E">
        <w:t xml:space="preserve"> </w:t>
      </w:r>
    </w:p>
    <w:p w14:paraId="532C7D26" w14:textId="77777777" w:rsidR="00900678" w:rsidRDefault="00900678" w:rsidP="00900678">
      <w:pPr>
        <w:pStyle w:val="Heading3"/>
      </w:pPr>
      <w:r>
        <w:t>Sustainability Oversight Board (SOB)</w:t>
      </w:r>
    </w:p>
    <w:p w14:paraId="6CCA03A1" w14:textId="756CFF4B" w:rsidR="00900678" w:rsidRPr="00A82190" w:rsidRDefault="00900678" w:rsidP="00900678">
      <w:pPr>
        <w:rPr>
          <w:rFonts w:ascii="Segoe UI" w:hAnsi="Segoe UI" w:cs="Segoe UI"/>
          <w:sz w:val="18"/>
          <w:szCs w:val="18"/>
          <w:lang w:eastAsia="en-GB"/>
        </w:rPr>
      </w:pPr>
      <w:r w:rsidRPr="00A82190">
        <w:rPr>
          <w:lang w:eastAsia="en-GB"/>
        </w:rPr>
        <w:t>The S</w:t>
      </w:r>
      <w:r>
        <w:rPr>
          <w:lang w:eastAsia="en-GB"/>
        </w:rPr>
        <w:t xml:space="preserve">OB is </w:t>
      </w:r>
      <w:r w:rsidRPr="00A82190">
        <w:rPr>
          <w:lang w:eastAsia="en-GB"/>
        </w:rPr>
        <w:t xml:space="preserve">chaired by the Vice-Chancellor </w:t>
      </w:r>
      <w:r w:rsidR="00622138">
        <w:rPr>
          <w:lang w:eastAsia="en-GB"/>
        </w:rPr>
        <w:t>and</w:t>
      </w:r>
      <w:r>
        <w:t xml:space="preserve"> </w:t>
      </w:r>
      <w:r w:rsidR="001501D2">
        <w:t>is responsible</w:t>
      </w:r>
      <w:r w:rsidR="00622138">
        <w:t xml:space="preserve"> for</w:t>
      </w:r>
      <w:r>
        <w:t>:</w:t>
      </w:r>
      <w:r w:rsidRPr="00A82190">
        <w:rPr>
          <w:lang w:eastAsia="en-GB"/>
        </w:rPr>
        <w:t> </w:t>
      </w:r>
    </w:p>
    <w:p w14:paraId="1CFA15C0" w14:textId="77777777" w:rsidR="00900678" w:rsidRPr="00A82190" w:rsidRDefault="00900678" w:rsidP="00651CB8">
      <w:pPr>
        <w:pStyle w:val="ListParagraph"/>
        <w:numPr>
          <w:ilvl w:val="0"/>
          <w:numId w:val="33"/>
        </w:numPr>
        <w:jc w:val="both"/>
        <w:rPr>
          <w:lang w:eastAsia="en-GB"/>
        </w:rPr>
      </w:pPr>
      <w:r w:rsidRPr="00A82190">
        <w:rPr>
          <w:lang w:eastAsia="en-GB"/>
        </w:rPr>
        <w:t>Hold</w:t>
      </w:r>
      <w:r>
        <w:rPr>
          <w:lang w:eastAsia="en-GB"/>
        </w:rPr>
        <w:t>ing</w:t>
      </w:r>
      <w:r w:rsidRPr="00A82190">
        <w:rPr>
          <w:lang w:eastAsia="en-GB"/>
        </w:rPr>
        <w:t xml:space="preserve"> </w:t>
      </w:r>
      <w:r>
        <w:rPr>
          <w:lang w:eastAsia="en-GB"/>
        </w:rPr>
        <w:t xml:space="preserve">the Sustainability Steering Group </w:t>
      </w:r>
      <w:r w:rsidRPr="00A82190">
        <w:rPr>
          <w:lang w:eastAsia="en-GB"/>
        </w:rPr>
        <w:t>to account for progress against the University’s sustainability ambitions, as set out in the Strategic Framework; </w:t>
      </w:r>
    </w:p>
    <w:p w14:paraId="41212DB5" w14:textId="0A3C7B69" w:rsidR="00900678" w:rsidRPr="00A82190" w:rsidRDefault="00900678" w:rsidP="00651CB8">
      <w:pPr>
        <w:pStyle w:val="ListParagraph"/>
        <w:numPr>
          <w:ilvl w:val="0"/>
          <w:numId w:val="33"/>
        </w:numPr>
        <w:jc w:val="both"/>
        <w:rPr>
          <w:lang w:eastAsia="en-GB"/>
        </w:rPr>
      </w:pPr>
      <w:r w:rsidRPr="00A82190">
        <w:rPr>
          <w:lang w:eastAsia="en-GB"/>
        </w:rPr>
        <w:t>Review</w:t>
      </w:r>
      <w:r w:rsidR="001501D2">
        <w:rPr>
          <w:lang w:eastAsia="en-GB"/>
        </w:rPr>
        <w:t>ing</w:t>
      </w:r>
      <w:r w:rsidRPr="00A82190">
        <w:rPr>
          <w:lang w:eastAsia="en-GB"/>
        </w:rPr>
        <w:t xml:space="preserve"> and approv</w:t>
      </w:r>
      <w:r w:rsidR="001501D2">
        <w:rPr>
          <w:lang w:eastAsia="en-GB"/>
        </w:rPr>
        <w:t>ing</w:t>
      </w:r>
      <w:r w:rsidRPr="00A82190">
        <w:rPr>
          <w:lang w:eastAsia="en-GB"/>
        </w:rPr>
        <w:t xml:space="preserve"> plans that deliver against the University’s sustainability ambitions; </w:t>
      </w:r>
    </w:p>
    <w:p w14:paraId="30E3531E" w14:textId="01CAF294" w:rsidR="00900678" w:rsidRPr="00A82190" w:rsidRDefault="00900678" w:rsidP="00651CB8">
      <w:pPr>
        <w:pStyle w:val="ListParagraph"/>
        <w:numPr>
          <w:ilvl w:val="0"/>
          <w:numId w:val="33"/>
        </w:numPr>
        <w:jc w:val="both"/>
        <w:rPr>
          <w:lang w:eastAsia="en-GB"/>
        </w:rPr>
      </w:pPr>
      <w:r w:rsidRPr="00A82190">
        <w:rPr>
          <w:lang w:eastAsia="en-GB"/>
        </w:rPr>
        <w:t>Review</w:t>
      </w:r>
      <w:r w:rsidR="001501D2">
        <w:rPr>
          <w:lang w:eastAsia="en-GB"/>
        </w:rPr>
        <w:t>ing</w:t>
      </w:r>
      <w:r w:rsidRPr="00A82190">
        <w:rPr>
          <w:lang w:eastAsia="en-GB"/>
        </w:rPr>
        <w:t xml:space="preserve"> the effectiveness of management processes and controls over delivery against the sustainability ambitions; </w:t>
      </w:r>
    </w:p>
    <w:p w14:paraId="1BF881FD" w14:textId="51C7B7CC" w:rsidR="00900678" w:rsidRPr="00A82190" w:rsidRDefault="00900678" w:rsidP="00651CB8">
      <w:pPr>
        <w:pStyle w:val="ListParagraph"/>
        <w:numPr>
          <w:ilvl w:val="0"/>
          <w:numId w:val="33"/>
        </w:numPr>
        <w:jc w:val="both"/>
        <w:rPr>
          <w:lang w:eastAsia="en-GB"/>
        </w:rPr>
      </w:pPr>
      <w:r w:rsidRPr="00A82190">
        <w:rPr>
          <w:lang w:eastAsia="en-GB"/>
        </w:rPr>
        <w:t>Oversee</w:t>
      </w:r>
      <w:r w:rsidR="001501D2">
        <w:rPr>
          <w:lang w:eastAsia="en-GB"/>
        </w:rPr>
        <w:t>ing</w:t>
      </w:r>
      <w:r w:rsidRPr="00A82190">
        <w:rPr>
          <w:lang w:eastAsia="en-GB"/>
        </w:rPr>
        <w:t xml:space="preserve"> the resource profile for delivery of the University’s sustainability plans; </w:t>
      </w:r>
    </w:p>
    <w:p w14:paraId="279F8374" w14:textId="6C3B2240" w:rsidR="00900678" w:rsidRPr="00A82190" w:rsidRDefault="00900678" w:rsidP="00651CB8">
      <w:pPr>
        <w:pStyle w:val="ListParagraph"/>
        <w:numPr>
          <w:ilvl w:val="0"/>
          <w:numId w:val="33"/>
        </w:numPr>
        <w:jc w:val="both"/>
        <w:rPr>
          <w:lang w:eastAsia="en-GB"/>
        </w:rPr>
      </w:pPr>
      <w:r w:rsidRPr="00A82190">
        <w:rPr>
          <w:lang w:eastAsia="en-GB"/>
        </w:rPr>
        <w:t>Ensur</w:t>
      </w:r>
      <w:r w:rsidR="001501D2">
        <w:rPr>
          <w:lang w:eastAsia="en-GB"/>
        </w:rPr>
        <w:t>ing</w:t>
      </w:r>
      <w:r w:rsidRPr="00A82190">
        <w:rPr>
          <w:lang w:eastAsia="en-GB"/>
        </w:rPr>
        <w:t xml:space="preserve"> connectivity between Sustainability and other key strategic initiatives. </w:t>
      </w:r>
    </w:p>
    <w:p w14:paraId="27D36419" w14:textId="5AD6B695" w:rsidR="0010580A" w:rsidRDefault="00691B18" w:rsidP="0010580A">
      <w:pPr>
        <w:pStyle w:val="Heading3"/>
      </w:pPr>
      <w:r>
        <w:t>Sustainability Steering Group (SSG)</w:t>
      </w:r>
    </w:p>
    <w:p w14:paraId="687A5C24" w14:textId="0566ECB2" w:rsidR="00DD71A3" w:rsidRPr="002325F7" w:rsidRDefault="00691B18" w:rsidP="002D3B67">
      <w:pPr>
        <w:jc w:val="both"/>
      </w:pPr>
      <w:r>
        <w:t xml:space="preserve">The </w:t>
      </w:r>
      <w:r w:rsidR="00514C1F">
        <w:t>SSG</w:t>
      </w:r>
      <w:r>
        <w:t xml:space="preserve"> p</w:t>
      </w:r>
      <w:r w:rsidR="008E4918" w:rsidRPr="002325F7">
        <w:t>rovide</w:t>
      </w:r>
      <w:r w:rsidR="00DD71A3">
        <w:t>s</w:t>
      </w:r>
      <w:r w:rsidR="008E4918" w:rsidRPr="002325F7">
        <w:t xml:space="preserve"> strategic oversight and co-ordination of the University’s approach to sustainability and achieving </w:t>
      </w:r>
      <w:r w:rsidR="000414E3">
        <w:t>NZC</w:t>
      </w:r>
      <w:r w:rsidR="008E4918" w:rsidRPr="002325F7">
        <w:t xml:space="preserve">, and ensure alignment </w:t>
      </w:r>
      <w:r w:rsidR="00AF09DC" w:rsidRPr="002325F7">
        <w:t xml:space="preserve">with </w:t>
      </w:r>
      <w:r w:rsidR="008E4918" w:rsidRPr="002325F7">
        <w:t xml:space="preserve">other </w:t>
      </w:r>
      <w:r w:rsidR="00A37430" w:rsidRPr="002325F7">
        <w:t>strategic goals</w:t>
      </w:r>
      <w:r w:rsidR="00320C73" w:rsidRPr="002325F7">
        <w:t xml:space="preserve"> </w:t>
      </w:r>
      <w:r w:rsidR="00AF09DC" w:rsidRPr="002325F7">
        <w:t>such as Smart Campus</w:t>
      </w:r>
      <w:r w:rsidR="000414E3">
        <w:t xml:space="preserve"> and </w:t>
      </w:r>
      <w:r w:rsidR="00320C73" w:rsidRPr="002325F7">
        <w:t>Capital Master Planning.</w:t>
      </w:r>
      <w:r w:rsidR="002D3B67">
        <w:t xml:space="preserve"> Specific key tasks carried out by the SSG are as follows: </w:t>
      </w:r>
    </w:p>
    <w:p w14:paraId="77F0A034" w14:textId="342157F5" w:rsidR="002D3B67" w:rsidRDefault="002D3B67" w:rsidP="0010580A">
      <w:pPr>
        <w:pStyle w:val="ListParagraph"/>
        <w:numPr>
          <w:ilvl w:val="0"/>
          <w:numId w:val="21"/>
        </w:numPr>
        <w:jc w:val="both"/>
      </w:pPr>
      <w:r>
        <w:t>O</w:t>
      </w:r>
      <w:r w:rsidR="00DA7D61">
        <w:t>versee</w:t>
      </w:r>
      <w:r>
        <w:t>ing</w:t>
      </w:r>
      <w:r w:rsidR="00AF09DC" w:rsidRPr="002325F7">
        <w:t xml:space="preserve"> the development and work of </w:t>
      </w:r>
      <w:r w:rsidR="00E8452B" w:rsidRPr="002325F7">
        <w:t xml:space="preserve">various task &amp; finish groups </w:t>
      </w:r>
      <w:r>
        <w:t xml:space="preserve">(see below) </w:t>
      </w:r>
      <w:r w:rsidR="00E8452B" w:rsidRPr="002325F7">
        <w:t xml:space="preserve">which </w:t>
      </w:r>
      <w:r w:rsidR="008E4918" w:rsidRPr="002325F7">
        <w:t>will be r</w:t>
      </w:r>
      <w:r w:rsidR="00E8452B" w:rsidRPr="002325F7">
        <w:t>esponsible for delivery against key areas of the strategy</w:t>
      </w:r>
      <w:r w:rsidR="00DA7D61">
        <w:t>.</w:t>
      </w:r>
    </w:p>
    <w:p w14:paraId="57067F79" w14:textId="17B36D66" w:rsidR="002D3B67" w:rsidRDefault="002D3B67" w:rsidP="0010580A">
      <w:pPr>
        <w:pStyle w:val="ListParagraph"/>
        <w:numPr>
          <w:ilvl w:val="0"/>
          <w:numId w:val="21"/>
        </w:numPr>
        <w:jc w:val="both"/>
      </w:pPr>
      <w:r>
        <w:t>C</w:t>
      </w:r>
      <w:r w:rsidR="00AF09DC" w:rsidRPr="002325F7">
        <w:t>heck</w:t>
      </w:r>
      <w:r>
        <w:t>ing</w:t>
      </w:r>
      <w:r w:rsidR="00AF09DC" w:rsidRPr="002325F7">
        <w:t xml:space="preserve"> on progress, monitor</w:t>
      </w:r>
      <w:r>
        <w:t>ing</w:t>
      </w:r>
      <w:r w:rsidR="00AF09DC" w:rsidRPr="002325F7">
        <w:t xml:space="preserve"> performance and examin</w:t>
      </w:r>
      <w:r>
        <w:t>ing</w:t>
      </w:r>
      <w:r w:rsidR="00AF09DC" w:rsidRPr="002325F7">
        <w:t xml:space="preserve"> all business cases for proposed projects</w:t>
      </w:r>
      <w:r w:rsidR="008E4918" w:rsidRPr="002325F7">
        <w:t xml:space="preserve"> and additional resourcin</w:t>
      </w:r>
      <w:r>
        <w:t xml:space="preserve">g. </w:t>
      </w:r>
    </w:p>
    <w:p w14:paraId="5C93CE0B" w14:textId="30A19EE1" w:rsidR="00691B18" w:rsidRDefault="002D3B67" w:rsidP="00691B18">
      <w:pPr>
        <w:pStyle w:val="ListParagraph"/>
        <w:numPr>
          <w:ilvl w:val="0"/>
          <w:numId w:val="21"/>
        </w:numPr>
        <w:jc w:val="both"/>
      </w:pPr>
      <w:r>
        <w:t>R</w:t>
      </w:r>
      <w:r w:rsidR="002325F7" w:rsidRPr="002325F7">
        <w:t>eport</w:t>
      </w:r>
      <w:r>
        <w:t>ing</w:t>
      </w:r>
      <w:r w:rsidR="002325F7" w:rsidRPr="002325F7">
        <w:t xml:space="preserve"> progress towards NZC to the SOB and University Executive Board. </w:t>
      </w:r>
    </w:p>
    <w:p w14:paraId="68B2C6C8" w14:textId="06084DE9" w:rsidR="00514C1F" w:rsidRDefault="00514C1F" w:rsidP="00BF5243">
      <w:pPr>
        <w:pStyle w:val="Heading4"/>
      </w:pPr>
      <w:r w:rsidRPr="0002648D">
        <w:rPr>
          <w:i w:val="0"/>
          <w:iCs w:val="0"/>
        </w:rPr>
        <w:t xml:space="preserve">Roles and responsibilities </w:t>
      </w:r>
      <w:r w:rsidR="002A3C84" w:rsidRPr="0002648D">
        <w:rPr>
          <w:i w:val="0"/>
          <w:iCs w:val="0"/>
        </w:rPr>
        <w:t xml:space="preserve">of </w:t>
      </w:r>
      <w:r w:rsidR="007F4944" w:rsidRPr="0002648D">
        <w:rPr>
          <w:i w:val="0"/>
          <w:iCs w:val="0"/>
        </w:rPr>
        <w:t xml:space="preserve">SSG </w:t>
      </w:r>
      <w:r w:rsidR="002A3C84" w:rsidRPr="0002648D">
        <w:rPr>
          <w:i w:val="0"/>
          <w:iCs w:val="0"/>
        </w:rPr>
        <w:t>group members</w:t>
      </w:r>
      <w:r>
        <w:t xml:space="preserve">: </w:t>
      </w:r>
    </w:p>
    <w:p w14:paraId="5B84EA9A" w14:textId="55BACCFD" w:rsidR="00A82190" w:rsidRPr="0053141D" w:rsidRDefault="00622138" w:rsidP="00A82190">
      <w:pPr>
        <w:pStyle w:val="ListParagraph"/>
        <w:numPr>
          <w:ilvl w:val="0"/>
          <w:numId w:val="36"/>
        </w:numPr>
        <w:rPr>
          <w:rFonts w:cstheme="minorHAnsi"/>
        </w:rPr>
      </w:pPr>
      <w:r>
        <w:rPr>
          <w:rFonts w:cstheme="minorHAnsi"/>
        </w:rPr>
        <w:t xml:space="preserve">Executive Sponsor of NZC - </w:t>
      </w:r>
      <w:r w:rsidR="00A82190" w:rsidRPr="0053141D">
        <w:rPr>
          <w:rFonts w:cstheme="minorHAnsi"/>
        </w:rPr>
        <w:t>Professor David Hannah – Deputy PVC Sustainability and Director of the Birmingham Institute for Sustainability &amp; Climate Action (BISCA).</w:t>
      </w:r>
    </w:p>
    <w:p w14:paraId="0918E5A0" w14:textId="6D682899" w:rsidR="00A82190" w:rsidRPr="0053141D" w:rsidRDefault="00622138" w:rsidP="00A82190">
      <w:pPr>
        <w:pStyle w:val="ListParagraph"/>
        <w:numPr>
          <w:ilvl w:val="0"/>
          <w:numId w:val="36"/>
        </w:numPr>
        <w:rPr>
          <w:rFonts w:eastAsia="Times New Roman" w:cstheme="minorHAnsi"/>
          <w:lang w:eastAsia="en-GB"/>
        </w:rPr>
      </w:pPr>
      <w:r>
        <w:rPr>
          <w:rFonts w:eastAsia="Times New Roman" w:cstheme="minorHAnsi"/>
          <w:lang w:eastAsia="en-GB"/>
        </w:rPr>
        <w:t xml:space="preserve">University Lead of NZC - </w:t>
      </w:r>
      <w:r w:rsidR="00A82190" w:rsidRPr="0053141D">
        <w:rPr>
          <w:rFonts w:eastAsia="Times New Roman" w:cstheme="minorHAnsi"/>
          <w:lang w:eastAsia="en-GB"/>
        </w:rPr>
        <w:t>Charmaine Morrell - Head of Sustainability </w:t>
      </w:r>
      <w:r w:rsidR="00A82190" w:rsidRPr="0053141D">
        <w:rPr>
          <w:rFonts w:cstheme="minorHAnsi"/>
        </w:rPr>
        <w:t>(University Business Lead for Scopes 1, 2 &amp; 3).</w:t>
      </w:r>
    </w:p>
    <w:p w14:paraId="5B141665" w14:textId="362E50EE" w:rsidR="00A82190" w:rsidRPr="0053141D" w:rsidRDefault="00622138" w:rsidP="00A82190">
      <w:pPr>
        <w:pStyle w:val="ListParagraph"/>
        <w:numPr>
          <w:ilvl w:val="0"/>
          <w:numId w:val="36"/>
        </w:numPr>
        <w:rPr>
          <w:rFonts w:eastAsia="Times New Roman" w:cstheme="minorHAnsi"/>
          <w:lang w:eastAsia="en-GB"/>
        </w:rPr>
      </w:pPr>
      <w:r>
        <w:rPr>
          <w:rFonts w:eastAsia="Times New Roman" w:cstheme="minorHAnsi"/>
          <w:lang w:eastAsia="en-GB"/>
        </w:rPr>
        <w:t xml:space="preserve">Accountable Lead for scope 1 + 2 - </w:t>
      </w:r>
      <w:r w:rsidR="00A82190" w:rsidRPr="0053141D">
        <w:rPr>
          <w:rFonts w:eastAsia="Times New Roman" w:cstheme="minorHAnsi"/>
          <w:lang w:eastAsia="en-GB"/>
        </w:rPr>
        <w:t>Trevor Payne – Director of Estates Lead </w:t>
      </w:r>
    </w:p>
    <w:p w14:paraId="2CAC08B2" w14:textId="02133941" w:rsidR="00A82190" w:rsidRPr="0053141D" w:rsidRDefault="00622138" w:rsidP="00A82190">
      <w:pPr>
        <w:pStyle w:val="ListParagraph"/>
        <w:numPr>
          <w:ilvl w:val="0"/>
          <w:numId w:val="36"/>
        </w:numPr>
        <w:rPr>
          <w:rFonts w:eastAsia="Times New Roman" w:cstheme="minorHAnsi"/>
          <w:lang w:eastAsia="en-GB"/>
        </w:rPr>
      </w:pPr>
      <w:r>
        <w:rPr>
          <w:rFonts w:eastAsia="Times New Roman" w:cstheme="minorHAnsi"/>
          <w:lang w:eastAsia="en-GB"/>
        </w:rPr>
        <w:t xml:space="preserve">Accountable Lead for scope </w:t>
      </w:r>
      <w:r w:rsidR="00BC0AFC">
        <w:rPr>
          <w:rFonts w:eastAsia="Times New Roman" w:cstheme="minorHAnsi"/>
          <w:lang w:eastAsia="en-GB"/>
        </w:rPr>
        <w:t xml:space="preserve">3 </w:t>
      </w:r>
      <w:r>
        <w:rPr>
          <w:rFonts w:eastAsia="Times New Roman" w:cstheme="minorHAnsi"/>
          <w:lang w:eastAsia="en-GB"/>
        </w:rPr>
        <w:t xml:space="preserve">- </w:t>
      </w:r>
      <w:r w:rsidR="00A82190" w:rsidRPr="0053141D">
        <w:rPr>
          <w:rFonts w:eastAsia="Times New Roman" w:cstheme="minorHAnsi"/>
          <w:lang w:eastAsia="en-GB"/>
        </w:rPr>
        <w:t xml:space="preserve">Simon Bray – Director of Campus Services </w:t>
      </w:r>
    </w:p>
    <w:p w14:paraId="5EB29694" w14:textId="0FF75C92" w:rsidR="00A82190" w:rsidRPr="0053141D" w:rsidRDefault="00A82190" w:rsidP="00A82190">
      <w:pPr>
        <w:pStyle w:val="ListParagraph"/>
        <w:numPr>
          <w:ilvl w:val="0"/>
          <w:numId w:val="36"/>
        </w:numPr>
        <w:rPr>
          <w:rFonts w:eastAsia="Times New Roman" w:cstheme="minorHAnsi"/>
          <w:lang w:eastAsia="en-GB"/>
        </w:rPr>
      </w:pPr>
      <w:r w:rsidRPr="0053141D">
        <w:rPr>
          <w:rFonts w:eastAsia="Times New Roman" w:cstheme="minorHAnsi"/>
          <w:lang w:eastAsia="en-GB"/>
        </w:rPr>
        <w:t>Danielle Edwards – Deputy Director of Finance (Projects) </w:t>
      </w:r>
    </w:p>
    <w:p w14:paraId="04479079" w14:textId="77777777" w:rsidR="00A82190" w:rsidRPr="0053141D" w:rsidRDefault="00A82190" w:rsidP="00A82190">
      <w:pPr>
        <w:pStyle w:val="ListParagraph"/>
        <w:numPr>
          <w:ilvl w:val="0"/>
          <w:numId w:val="36"/>
        </w:numPr>
        <w:rPr>
          <w:rFonts w:eastAsia="Times New Roman" w:cstheme="minorHAnsi"/>
          <w:lang w:eastAsia="en-GB"/>
        </w:rPr>
      </w:pPr>
      <w:r w:rsidRPr="0053141D">
        <w:rPr>
          <w:rFonts w:eastAsia="Times New Roman" w:cstheme="minorHAnsi"/>
          <w:lang w:eastAsia="en-GB"/>
        </w:rPr>
        <w:t>Jonathan Jones – Head of Procurement </w:t>
      </w:r>
    </w:p>
    <w:p w14:paraId="487E2A3A" w14:textId="77777777" w:rsidR="00A82190" w:rsidRPr="0053141D" w:rsidRDefault="00A82190" w:rsidP="00A82190">
      <w:pPr>
        <w:pStyle w:val="ListParagraph"/>
        <w:numPr>
          <w:ilvl w:val="0"/>
          <w:numId w:val="36"/>
        </w:numPr>
        <w:rPr>
          <w:rFonts w:eastAsia="Times New Roman" w:cstheme="minorHAnsi"/>
          <w:lang w:eastAsia="en-GB"/>
        </w:rPr>
      </w:pPr>
      <w:r w:rsidRPr="0053141D">
        <w:rPr>
          <w:rFonts w:eastAsia="Times New Roman" w:cstheme="minorHAnsi"/>
          <w:lang w:eastAsia="en-GB"/>
        </w:rPr>
        <w:lastRenderedPageBreak/>
        <w:t>Monica Guise – Director of Facility Services  </w:t>
      </w:r>
    </w:p>
    <w:p w14:paraId="2B26DCB9" w14:textId="77777777" w:rsidR="00A82190" w:rsidRPr="0053141D" w:rsidRDefault="00A82190" w:rsidP="00A82190">
      <w:pPr>
        <w:pStyle w:val="ListParagraph"/>
        <w:numPr>
          <w:ilvl w:val="0"/>
          <w:numId w:val="36"/>
        </w:numPr>
        <w:rPr>
          <w:rFonts w:eastAsia="Times New Roman" w:cstheme="minorHAnsi"/>
          <w:lang w:eastAsia="en-GB"/>
        </w:rPr>
      </w:pPr>
      <w:r w:rsidRPr="0053141D">
        <w:rPr>
          <w:rFonts w:eastAsia="Times New Roman" w:cstheme="minorHAnsi"/>
          <w:lang w:eastAsia="en-GB"/>
        </w:rPr>
        <w:t>Caroline Durbin – Head of Communications and Engagement </w:t>
      </w:r>
    </w:p>
    <w:p w14:paraId="0CEE5D08" w14:textId="02ECC108" w:rsidR="00A82190" w:rsidRPr="0053141D" w:rsidRDefault="00A82190" w:rsidP="00A82190">
      <w:pPr>
        <w:pStyle w:val="ListParagraph"/>
        <w:numPr>
          <w:ilvl w:val="0"/>
          <w:numId w:val="36"/>
        </w:numPr>
        <w:rPr>
          <w:rFonts w:eastAsia="Times New Roman" w:cstheme="minorHAnsi"/>
          <w:lang w:eastAsia="en-GB"/>
        </w:rPr>
      </w:pPr>
      <w:r w:rsidRPr="0053141D">
        <w:rPr>
          <w:rFonts w:eastAsia="Times New Roman" w:cstheme="minorHAnsi"/>
          <w:lang w:eastAsia="en-GB"/>
        </w:rPr>
        <w:t>Alison Lundy – Sustainability Project Officer and EA </w:t>
      </w:r>
    </w:p>
    <w:p w14:paraId="144EBE24" w14:textId="396B054A" w:rsidR="00A82190" w:rsidRPr="0053141D" w:rsidRDefault="00A82190" w:rsidP="00A82190">
      <w:pPr>
        <w:pStyle w:val="ListParagraph"/>
        <w:numPr>
          <w:ilvl w:val="0"/>
          <w:numId w:val="36"/>
        </w:numPr>
        <w:rPr>
          <w:rFonts w:eastAsia="Times New Roman" w:cstheme="minorHAnsi"/>
          <w:lang w:eastAsia="en-GB"/>
        </w:rPr>
      </w:pPr>
      <w:r w:rsidRPr="0053141D">
        <w:rPr>
          <w:rFonts w:eastAsia="Times New Roman" w:cstheme="minorHAnsi"/>
          <w:lang w:eastAsia="en-GB"/>
        </w:rPr>
        <w:t>James Sharman – Carbon and Sustainability Manager</w:t>
      </w:r>
    </w:p>
    <w:p w14:paraId="00D4CE41" w14:textId="4D5C944A" w:rsidR="000B43EC" w:rsidRPr="0053141D" w:rsidRDefault="000B43EC" w:rsidP="000B43EC">
      <w:pPr>
        <w:pStyle w:val="ListParagraph"/>
        <w:numPr>
          <w:ilvl w:val="0"/>
          <w:numId w:val="36"/>
        </w:numPr>
        <w:rPr>
          <w:rFonts w:eastAsia="Times New Roman" w:cstheme="minorHAnsi"/>
          <w:lang w:eastAsia="en-GB"/>
        </w:rPr>
      </w:pPr>
      <w:r w:rsidRPr="0053141D">
        <w:rPr>
          <w:rFonts w:eastAsia="Times New Roman" w:cstheme="minorHAnsi"/>
          <w:lang w:eastAsia="en-GB"/>
        </w:rPr>
        <w:t>Martin Freer – Director of the Birmingham Energy Institute</w:t>
      </w:r>
    </w:p>
    <w:p w14:paraId="5628AAEE" w14:textId="6175AA48" w:rsidR="00A82190" w:rsidRPr="0053141D" w:rsidRDefault="000B43EC" w:rsidP="000B43EC">
      <w:pPr>
        <w:pStyle w:val="ListParagraph"/>
        <w:numPr>
          <w:ilvl w:val="0"/>
          <w:numId w:val="36"/>
        </w:numPr>
        <w:rPr>
          <w:rFonts w:eastAsia="Times New Roman" w:cstheme="minorHAnsi"/>
          <w:lang w:eastAsia="en-GB"/>
        </w:rPr>
      </w:pPr>
      <w:r w:rsidRPr="0053141D">
        <w:rPr>
          <w:rFonts w:eastAsia="Times New Roman" w:cstheme="minorHAnsi"/>
          <w:lang w:eastAsia="en-GB"/>
        </w:rPr>
        <w:t>Florence Craddock – Guild of Students representative.</w:t>
      </w:r>
    </w:p>
    <w:p w14:paraId="06B25713" w14:textId="025293DC" w:rsidR="00DD71A3" w:rsidRDefault="00E67B01" w:rsidP="00DD71A3">
      <w:pPr>
        <w:pStyle w:val="Heading3"/>
      </w:pPr>
      <w:r>
        <w:t xml:space="preserve">Task and finish </w:t>
      </w:r>
      <w:r w:rsidR="00900678">
        <w:t>groups</w:t>
      </w:r>
    </w:p>
    <w:p w14:paraId="2EE906E8" w14:textId="7B7CA249" w:rsidR="00DD71A3" w:rsidRDefault="00DD71A3" w:rsidP="00E67B01">
      <w:pPr>
        <w:jc w:val="both"/>
        <w:rPr>
          <w:lang w:val="en-US" w:eastAsia="en-GB"/>
        </w:rPr>
      </w:pPr>
      <w:r w:rsidRPr="0067650A">
        <w:t xml:space="preserve">To </w:t>
      </w:r>
      <w:r>
        <w:t>rationalise the variety and scale of the challenge</w:t>
      </w:r>
      <w:r w:rsidRPr="0067650A">
        <w:t xml:space="preserve">, </w:t>
      </w:r>
      <w:proofErr w:type="gramStart"/>
      <w:r w:rsidRPr="0067650A">
        <w:t>a</w:t>
      </w:r>
      <w:r w:rsidRPr="0067650A">
        <w:rPr>
          <w:lang w:eastAsia="en-GB"/>
        </w:rPr>
        <w:t xml:space="preserve"> number of</w:t>
      </w:r>
      <w:proofErr w:type="gramEnd"/>
      <w:r w:rsidRPr="0067650A">
        <w:rPr>
          <w:lang w:eastAsia="en-GB"/>
        </w:rPr>
        <w:t xml:space="preserve"> </w:t>
      </w:r>
      <w:r w:rsidR="00900678">
        <w:rPr>
          <w:lang w:eastAsia="en-GB"/>
        </w:rPr>
        <w:t xml:space="preserve">groups </w:t>
      </w:r>
      <w:r w:rsidRPr="0067650A">
        <w:rPr>
          <w:lang w:eastAsia="en-GB"/>
        </w:rPr>
        <w:t xml:space="preserve">have been established that </w:t>
      </w:r>
      <w:r w:rsidR="00E67B01">
        <w:rPr>
          <w:lang w:eastAsia="en-GB"/>
        </w:rPr>
        <w:t xml:space="preserve">currently </w:t>
      </w:r>
      <w:r w:rsidR="00900678">
        <w:rPr>
          <w:lang w:eastAsia="en-GB"/>
        </w:rPr>
        <w:t xml:space="preserve">report into the SSG. A brief description of each group is provided below: </w:t>
      </w:r>
    </w:p>
    <w:p w14:paraId="3CBAAFDF" w14:textId="6A2C4D5E" w:rsidR="00DD71A3" w:rsidRPr="00E67B01" w:rsidRDefault="00DD71A3" w:rsidP="00E67B01">
      <w:pPr>
        <w:pStyle w:val="ListParagraph"/>
        <w:numPr>
          <w:ilvl w:val="0"/>
          <w:numId w:val="43"/>
        </w:numPr>
        <w:jc w:val="both"/>
        <w:rPr>
          <w:rFonts w:cstheme="minorHAnsi"/>
        </w:rPr>
      </w:pPr>
      <w:r w:rsidRPr="00E67B01">
        <w:rPr>
          <w:rFonts w:cstheme="minorHAnsi"/>
        </w:rPr>
        <w:t xml:space="preserve">Pathway to Net Zero Carbon - </w:t>
      </w:r>
      <w:r w:rsidR="00900678" w:rsidRPr="00E67B01">
        <w:rPr>
          <w:rStyle w:val="normaltextrun"/>
          <w:rFonts w:cstheme="minorHAnsi"/>
          <w:color w:val="000000"/>
          <w:shd w:val="clear" w:color="auto" w:fill="FFFFFF"/>
        </w:rPr>
        <w:t>To develop a clear plan for achieving the University’s Net Zero ambitions and to communicate this plan to key audiences</w:t>
      </w:r>
    </w:p>
    <w:p w14:paraId="60F9E3B0" w14:textId="71A53698" w:rsidR="00DD71A3" w:rsidRPr="00E67B01" w:rsidRDefault="00DD71A3" w:rsidP="00E67B01">
      <w:pPr>
        <w:pStyle w:val="ListParagraph"/>
        <w:numPr>
          <w:ilvl w:val="0"/>
          <w:numId w:val="43"/>
        </w:numPr>
        <w:jc w:val="both"/>
        <w:rPr>
          <w:rFonts w:cstheme="minorHAnsi"/>
        </w:rPr>
      </w:pPr>
      <w:r w:rsidRPr="00E67B01">
        <w:rPr>
          <w:rFonts w:cstheme="minorHAnsi"/>
        </w:rPr>
        <w:t xml:space="preserve">Engaging the Whole Community in Sustainability - </w:t>
      </w:r>
      <w:r w:rsidR="00900678" w:rsidRPr="00E67B01">
        <w:rPr>
          <w:rStyle w:val="normaltextrun"/>
          <w:rFonts w:cstheme="minorHAnsi"/>
          <w:color w:val="000000"/>
          <w:shd w:val="clear" w:color="auto" w:fill="FFFFFF"/>
        </w:rPr>
        <w:t>To develop a clear plan for how staff and students engage with Sustainability, and decide on a focus for engagement effort</w:t>
      </w:r>
    </w:p>
    <w:p w14:paraId="6DA0C36E" w14:textId="21A580F6" w:rsidR="00DD71A3" w:rsidRPr="00E67B01" w:rsidRDefault="00900678" w:rsidP="00E67B01">
      <w:pPr>
        <w:pStyle w:val="ListParagraph"/>
        <w:numPr>
          <w:ilvl w:val="0"/>
          <w:numId w:val="43"/>
        </w:numPr>
        <w:jc w:val="both"/>
        <w:rPr>
          <w:rStyle w:val="normaltextrun"/>
          <w:rFonts w:cstheme="minorHAnsi"/>
        </w:rPr>
      </w:pPr>
      <w:r w:rsidRPr="00E67B01">
        <w:rPr>
          <w:rFonts w:cstheme="minorHAnsi"/>
        </w:rPr>
        <w:t>Building our sustainability d</w:t>
      </w:r>
      <w:r w:rsidR="00DD71A3" w:rsidRPr="00E67B01">
        <w:rPr>
          <w:rFonts w:cstheme="minorHAnsi"/>
        </w:rPr>
        <w:t xml:space="preserve">ata - </w:t>
      </w:r>
      <w:r w:rsidRPr="00E67B01">
        <w:rPr>
          <w:rStyle w:val="normaltextrun"/>
          <w:rFonts w:cstheme="minorHAnsi"/>
          <w:color w:val="000000"/>
          <w:shd w:val="clear" w:color="auto" w:fill="FFFFFF"/>
        </w:rPr>
        <w:t>To improve the efficiency and effectiveness with which sustainability data can be used</w:t>
      </w:r>
    </w:p>
    <w:p w14:paraId="42919ADB" w14:textId="59E7C60C" w:rsidR="00E67B01" w:rsidRPr="00E67B01" w:rsidRDefault="00E67B01" w:rsidP="00E67B01">
      <w:pPr>
        <w:pStyle w:val="ListParagraph"/>
        <w:numPr>
          <w:ilvl w:val="0"/>
          <w:numId w:val="43"/>
        </w:numPr>
        <w:jc w:val="both"/>
        <w:rPr>
          <w:rFonts w:cstheme="minorHAnsi"/>
        </w:rPr>
      </w:pPr>
      <w:r w:rsidRPr="00E67B01">
        <w:rPr>
          <w:rFonts w:cstheme="minorHAnsi"/>
        </w:rPr>
        <w:t>Communications - Drawing together the communications strategy and delivery of the communications strategy, based on the other workstreams​</w:t>
      </w:r>
    </w:p>
    <w:p w14:paraId="14149C2C" w14:textId="77777777" w:rsidR="00E67B01" w:rsidRPr="001D5904" w:rsidRDefault="00E67B01" w:rsidP="00E67B01">
      <w:pPr>
        <w:jc w:val="both"/>
        <w:rPr>
          <w:sz w:val="26"/>
          <w:szCs w:val="26"/>
          <w:lang w:val="en-US" w:eastAsia="en-GB"/>
        </w:rPr>
      </w:pPr>
      <w:r>
        <w:t>Membership of each working group has been purposefully designed to promote cross functional working. Similarly, t</w:t>
      </w:r>
      <w:r w:rsidRPr="004C1538">
        <w:rPr>
          <w:lang w:eastAsia="en-GB"/>
        </w:rPr>
        <w:t>here is expected to be a high degree of overlap between the activity of the groups, to be managed through shared membership, clarity of ownership and joint working</w:t>
      </w:r>
      <w:r w:rsidRPr="004C1538">
        <w:rPr>
          <w:lang w:val="en-US" w:eastAsia="en-GB"/>
        </w:rPr>
        <w:t>​</w:t>
      </w:r>
      <w:r>
        <w:rPr>
          <w:lang w:val="en-US" w:eastAsia="en-GB"/>
        </w:rPr>
        <w:t>.</w:t>
      </w:r>
      <w:r>
        <w:t xml:space="preserve"> </w:t>
      </w:r>
    </w:p>
    <w:p w14:paraId="75B7EF24" w14:textId="74A0A033" w:rsidR="00E67B01" w:rsidRPr="00C27E72" w:rsidRDefault="00E67B01" w:rsidP="00E67B01">
      <w:pPr>
        <w:jc w:val="both"/>
      </w:pPr>
      <w:r w:rsidRPr="0067650A">
        <w:t xml:space="preserve">The above Task &amp; Finish groups </w:t>
      </w:r>
      <w:r w:rsidR="00622138">
        <w:t xml:space="preserve">are developing detailed </w:t>
      </w:r>
      <w:r>
        <w:t xml:space="preserve">action plans </w:t>
      </w:r>
      <w:r w:rsidRPr="0067650A">
        <w:t xml:space="preserve">to deliver carbon reductions in line with </w:t>
      </w:r>
      <w:r w:rsidR="00CC6983">
        <w:t xml:space="preserve">NZC </w:t>
      </w:r>
      <w:r w:rsidRPr="00C27E72">
        <w:t xml:space="preserve">targets. They will also assess resource requirements to ensure priority is given to projects and initiatives that deliver the best return on carbon saving (e.g., £ invested / tonne saved). The actions are summarised below: </w:t>
      </w:r>
    </w:p>
    <w:p w14:paraId="2C5E29E5" w14:textId="77777777" w:rsidR="00E67B01" w:rsidRPr="00C27E72" w:rsidRDefault="00E67B01" w:rsidP="00E67B01">
      <w:pPr>
        <w:pStyle w:val="ListParagraph"/>
        <w:numPr>
          <w:ilvl w:val="0"/>
          <w:numId w:val="13"/>
        </w:numPr>
        <w:jc w:val="both"/>
      </w:pPr>
      <w:r w:rsidRPr="00C27E72">
        <w:t xml:space="preserve">Publish </w:t>
      </w:r>
      <w:r>
        <w:t xml:space="preserve">progress on action plan development and related actions </w:t>
      </w:r>
      <w:r w:rsidRPr="00C27E72">
        <w:t xml:space="preserve">in </w:t>
      </w:r>
      <w:r>
        <w:t xml:space="preserve">annual </w:t>
      </w:r>
      <w:r w:rsidRPr="00C27E72">
        <w:t xml:space="preserve">updates </w:t>
      </w:r>
      <w:r>
        <w:t>of the CMP</w:t>
      </w:r>
      <w:r w:rsidRPr="00C27E72">
        <w:t xml:space="preserve">. </w:t>
      </w:r>
    </w:p>
    <w:p w14:paraId="337A0CBC" w14:textId="77777777" w:rsidR="00E67B01" w:rsidRPr="00F50A82" w:rsidRDefault="00E67B01" w:rsidP="00E67B01">
      <w:pPr>
        <w:pStyle w:val="ListParagraph"/>
        <w:numPr>
          <w:ilvl w:val="0"/>
          <w:numId w:val="13"/>
        </w:numPr>
        <w:jc w:val="both"/>
      </w:pPr>
      <w:r w:rsidRPr="00C27E72">
        <w:t xml:space="preserve">Identify projects / initiatives, rank and prioritise based on </w:t>
      </w:r>
      <w:r>
        <w:t xml:space="preserve">key criteria e.g. carbon saving, cost, technical risk, etc with methods of prioritisation to </w:t>
      </w:r>
      <w:r w:rsidRPr="00F50A82">
        <w:t xml:space="preserve">be </w:t>
      </w:r>
      <w:r>
        <w:t xml:space="preserve">used or </w:t>
      </w:r>
      <w:r w:rsidRPr="00F50A82">
        <w:t xml:space="preserve">developed as needed. </w:t>
      </w:r>
    </w:p>
    <w:p w14:paraId="6C475A44" w14:textId="6BC8045C" w:rsidR="00E67B01" w:rsidRDefault="00E67B01" w:rsidP="00E67B01">
      <w:pPr>
        <w:pStyle w:val="ListParagraph"/>
        <w:numPr>
          <w:ilvl w:val="0"/>
          <w:numId w:val="13"/>
        </w:numPr>
        <w:jc w:val="both"/>
      </w:pPr>
      <w:r w:rsidRPr="00C27E72">
        <w:t xml:space="preserve">Publish a rolling programme of deliverable projects and initiatives in the annual update of the </w:t>
      </w:r>
      <w:r>
        <w:t>CMP</w:t>
      </w:r>
      <w:r w:rsidRPr="00C27E72">
        <w:t>.</w:t>
      </w:r>
    </w:p>
    <w:p w14:paraId="57A50231" w14:textId="551DFB9C" w:rsidR="00E67B01" w:rsidRDefault="00E67B01" w:rsidP="00E67B01">
      <w:pPr>
        <w:pStyle w:val="Heading3"/>
      </w:pPr>
      <w:r>
        <w:t>Other groups</w:t>
      </w:r>
    </w:p>
    <w:p w14:paraId="1430E894" w14:textId="2E19688A" w:rsidR="00E67B01" w:rsidRPr="00E67B01" w:rsidRDefault="00E67B01" w:rsidP="00E67B01">
      <w:pPr>
        <w:jc w:val="both"/>
        <w:rPr>
          <w:rFonts w:cstheme="minorHAnsi"/>
        </w:rPr>
      </w:pPr>
      <w:r>
        <w:rPr>
          <w:rFonts w:cstheme="minorHAnsi"/>
        </w:rPr>
        <w:t xml:space="preserve">The following groups also report into SSG. </w:t>
      </w:r>
    </w:p>
    <w:p w14:paraId="4B7653C3" w14:textId="12014F90" w:rsidR="00DD71A3" w:rsidRPr="00E67B01" w:rsidRDefault="00DD71A3" w:rsidP="00E67B01">
      <w:pPr>
        <w:pStyle w:val="ListParagraph"/>
        <w:numPr>
          <w:ilvl w:val="0"/>
          <w:numId w:val="47"/>
        </w:numPr>
        <w:jc w:val="both"/>
        <w:rPr>
          <w:rFonts w:cstheme="minorHAnsi"/>
        </w:rPr>
      </w:pPr>
      <w:r w:rsidRPr="00E67B01">
        <w:rPr>
          <w:rFonts w:cstheme="minorHAnsi"/>
        </w:rPr>
        <w:t xml:space="preserve">Research </w:t>
      </w:r>
      <w:r w:rsidR="00900678" w:rsidRPr="00E67B01">
        <w:rPr>
          <w:rFonts w:cstheme="minorHAnsi"/>
        </w:rPr>
        <w:t xml:space="preserve">/ BISCA </w:t>
      </w:r>
      <w:r w:rsidR="00E67B01" w:rsidRPr="00E67B01">
        <w:rPr>
          <w:rFonts w:cstheme="minorHAnsi"/>
        </w:rPr>
        <w:t>–</w:t>
      </w:r>
      <w:r w:rsidRPr="00E67B01">
        <w:rPr>
          <w:rFonts w:cstheme="minorHAnsi"/>
        </w:rPr>
        <w:t xml:space="preserve"> </w:t>
      </w:r>
      <w:r w:rsidR="00E67B01" w:rsidRPr="00E67B01">
        <w:rPr>
          <w:rFonts w:cstheme="minorHAnsi"/>
        </w:rPr>
        <w:t>This group will e</w:t>
      </w:r>
      <w:r w:rsidRPr="00E67B01">
        <w:rPr>
          <w:rFonts w:cstheme="minorHAnsi"/>
        </w:rPr>
        <w:t>nsure that major University initiatives are developed and that they share our research and impact on sustainability​ and that we contribute to sustainability through collaboration with the city and region​.</w:t>
      </w:r>
      <w:r w:rsidR="00E67B01" w:rsidRPr="00E67B01">
        <w:rPr>
          <w:rFonts w:cstheme="minorHAnsi"/>
        </w:rPr>
        <w:t xml:space="preserve"> </w:t>
      </w:r>
      <w:r w:rsidR="00E67B01" w:rsidRPr="00E67B01">
        <w:rPr>
          <w:rFonts w:eastAsia="Times New Roman" w:cstheme="minorHAnsi"/>
          <w:lang w:eastAsia="en-GB"/>
        </w:rPr>
        <w:t>As BISCA shifts from transformative to distributed leadership, a management and advisory group will be formed, and these will report in to SSG. </w:t>
      </w:r>
    </w:p>
    <w:p w14:paraId="234C0A37" w14:textId="77777777" w:rsidR="00E67B01" w:rsidRPr="00E67B01" w:rsidRDefault="00E67B01" w:rsidP="00E67B01">
      <w:pPr>
        <w:pStyle w:val="ListParagraph"/>
        <w:numPr>
          <w:ilvl w:val="0"/>
          <w:numId w:val="43"/>
        </w:numPr>
        <w:jc w:val="both"/>
        <w:rPr>
          <w:rFonts w:cstheme="minorHAnsi"/>
        </w:rPr>
      </w:pPr>
      <w:r w:rsidRPr="00E67B01">
        <w:rPr>
          <w:rFonts w:cstheme="minorHAnsi"/>
        </w:rPr>
        <w:t xml:space="preserve">Academic Steering Group for Smart Campus Research &amp; Education – To </w:t>
      </w:r>
      <w:r w:rsidRPr="00E67B01">
        <w:rPr>
          <w:rStyle w:val="normaltextrun"/>
          <w:rFonts w:cstheme="minorHAnsi"/>
          <w:color w:val="000000"/>
          <w:shd w:val="clear" w:color="auto" w:fill="FFFFFF"/>
        </w:rPr>
        <w:t>provide strategic oversight and co-ordination of the University’s approach to maximise the smart campus as a research and innovation asset.</w:t>
      </w:r>
      <w:r w:rsidRPr="00E67B01">
        <w:rPr>
          <w:rFonts w:cstheme="minorHAnsi"/>
        </w:rPr>
        <w:t xml:space="preserve"> </w:t>
      </w:r>
    </w:p>
    <w:p w14:paraId="1A394D02" w14:textId="77777777" w:rsidR="00E67B01" w:rsidRPr="00E67B01" w:rsidRDefault="00E67B01" w:rsidP="00900678">
      <w:pPr>
        <w:spacing w:after="0" w:line="240" w:lineRule="auto"/>
        <w:textAlignment w:val="baseline"/>
        <w:rPr>
          <w:rFonts w:eastAsia="Times New Roman" w:cstheme="minorHAnsi"/>
          <w:lang w:eastAsia="en-GB"/>
        </w:rPr>
      </w:pPr>
    </w:p>
    <w:p w14:paraId="185ACCBE" w14:textId="27FB536B" w:rsidR="00900678" w:rsidRPr="00E67B01" w:rsidRDefault="00CC6983" w:rsidP="00651CB8">
      <w:pPr>
        <w:spacing w:after="0" w:line="240" w:lineRule="auto"/>
        <w:jc w:val="both"/>
        <w:textAlignment w:val="baseline"/>
        <w:rPr>
          <w:rFonts w:eastAsia="Times New Roman" w:cstheme="minorHAnsi"/>
          <w:lang w:eastAsia="en-GB"/>
        </w:rPr>
      </w:pPr>
      <w:r>
        <w:rPr>
          <w:rFonts w:eastAsia="Times New Roman" w:cstheme="minorHAnsi"/>
          <w:lang w:eastAsia="en-GB"/>
        </w:rPr>
        <w:t>The</w:t>
      </w:r>
      <w:r w:rsidR="00900678" w:rsidRPr="00E67B01">
        <w:rPr>
          <w:rFonts w:eastAsia="Times New Roman" w:cstheme="minorHAnsi"/>
          <w:lang w:eastAsia="en-GB"/>
        </w:rPr>
        <w:t xml:space="preserve"> Governance structure</w:t>
      </w:r>
      <w:r>
        <w:rPr>
          <w:rFonts w:eastAsia="Times New Roman" w:cstheme="minorHAnsi"/>
          <w:lang w:eastAsia="en-GB"/>
        </w:rPr>
        <w:t xml:space="preserve"> will be reviewed annually, to ensure it is fit for purpose in </w:t>
      </w:r>
      <w:r w:rsidR="00900678" w:rsidRPr="00E67B01">
        <w:rPr>
          <w:rFonts w:eastAsia="Times New Roman" w:cstheme="minorHAnsi"/>
          <w:lang w:eastAsia="en-GB"/>
        </w:rPr>
        <w:t>support</w:t>
      </w:r>
      <w:r>
        <w:rPr>
          <w:rFonts w:eastAsia="Times New Roman" w:cstheme="minorHAnsi"/>
          <w:lang w:eastAsia="en-GB"/>
        </w:rPr>
        <w:t>ing</w:t>
      </w:r>
      <w:r w:rsidR="00900678" w:rsidRPr="00E67B01">
        <w:rPr>
          <w:rFonts w:eastAsia="Times New Roman" w:cstheme="minorHAnsi"/>
          <w:lang w:eastAsia="en-GB"/>
        </w:rPr>
        <w:t xml:space="preserve"> the University in achieving its sustainability ambitions. </w:t>
      </w:r>
      <w:r w:rsidR="00E67B01" w:rsidRPr="00E67B01">
        <w:rPr>
          <w:rFonts w:eastAsia="Times New Roman" w:cstheme="minorHAnsi"/>
          <w:lang w:eastAsia="en-GB"/>
        </w:rPr>
        <w:t>Other work in progress includes:</w:t>
      </w:r>
    </w:p>
    <w:p w14:paraId="4B059009" w14:textId="093A3047" w:rsidR="00900678" w:rsidRPr="00900678" w:rsidRDefault="00900678" w:rsidP="00651CB8">
      <w:pPr>
        <w:spacing w:after="0" w:line="240" w:lineRule="auto"/>
        <w:jc w:val="both"/>
        <w:textAlignment w:val="baseline"/>
        <w:rPr>
          <w:rFonts w:eastAsia="Times New Roman" w:cstheme="minorHAnsi"/>
          <w:lang w:eastAsia="en-GB"/>
        </w:rPr>
      </w:pPr>
      <w:r w:rsidRPr="00E67B01">
        <w:rPr>
          <w:rFonts w:eastAsia="Times New Roman" w:cstheme="minorHAnsi"/>
          <w:lang w:eastAsia="en-GB"/>
        </w:rPr>
        <w:lastRenderedPageBreak/>
        <w:t> </w:t>
      </w:r>
    </w:p>
    <w:p w14:paraId="2F73740D" w14:textId="01EC5408" w:rsidR="00900678" w:rsidRPr="00E67B01" w:rsidRDefault="001501D2" w:rsidP="00651CB8">
      <w:pPr>
        <w:pStyle w:val="ListParagraph"/>
        <w:numPr>
          <w:ilvl w:val="0"/>
          <w:numId w:val="43"/>
        </w:numPr>
        <w:jc w:val="both"/>
        <w:rPr>
          <w:rFonts w:cstheme="minorHAnsi"/>
        </w:rPr>
      </w:pPr>
      <w:r>
        <w:rPr>
          <w:rFonts w:cstheme="minorHAnsi"/>
        </w:rPr>
        <w:t xml:space="preserve">Establishment of a </w:t>
      </w:r>
      <w:r w:rsidR="00900678" w:rsidRPr="00E67B01">
        <w:rPr>
          <w:rFonts w:cstheme="minorHAnsi"/>
        </w:rPr>
        <w:t xml:space="preserve">College Leads Group – </w:t>
      </w:r>
      <w:r w:rsidR="00E67B01" w:rsidRPr="00E67B01">
        <w:rPr>
          <w:rFonts w:cstheme="minorHAnsi"/>
        </w:rPr>
        <w:t xml:space="preserve">establish to bring together </w:t>
      </w:r>
      <w:r w:rsidR="00900678" w:rsidRPr="00E67B01">
        <w:rPr>
          <w:rFonts w:cstheme="minorHAnsi"/>
        </w:rPr>
        <w:t>academic Sustainability Lead</w:t>
      </w:r>
      <w:r w:rsidR="00E67B01" w:rsidRPr="00E67B01">
        <w:rPr>
          <w:rFonts w:cstheme="minorHAnsi"/>
        </w:rPr>
        <w:t>s</w:t>
      </w:r>
      <w:r w:rsidR="00900678" w:rsidRPr="00E67B01">
        <w:rPr>
          <w:rFonts w:cstheme="minorHAnsi"/>
        </w:rPr>
        <w:t xml:space="preserve"> in each College alongside other sustainability professionals. The College Leads have been engaged and the approach reviewed, with the conclusion that it remains important to continue engagement through the College Lead model.  </w:t>
      </w:r>
    </w:p>
    <w:p w14:paraId="72E2B6EE" w14:textId="463955E1" w:rsidR="00900678" w:rsidRPr="0084205B" w:rsidRDefault="001501D2" w:rsidP="00651CB8">
      <w:pPr>
        <w:pStyle w:val="ListParagraph"/>
        <w:numPr>
          <w:ilvl w:val="0"/>
          <w:numId w:val="43"/>
        </w:numPr>
        <w:jc w:val="both"/>
        <w:rPr>
          <w:rFonts w:cstheme="minorHAnsi"/>
          <w:lang w:eastAsia="en-GB"/>
        </w:rPr>
      </w:pPr>
      <w:r w:rsidRPr="0084205B">
        <w:rPr>
          <w:rFonts w:cstheme="minorHAnsi"/>
          <w:bCs/>
          <w:lang w:eastAsia="en-GB"/>
        </w:rPr>
        <w:t>Development of a S</w:t>
      </w:r>
      <w:r w:rsidR="00E67B01" w:rsidRPr="0084205B">
        <w:rPr>
          <w:rFonts w:cstheme="minorHAnsi"/>
          <w:bCs/>
          <w:lang w:eastAsia="en-GB"/>
        </w:rPr>
        <w:t>ustainability education strategy -</w:t>
      </w:r>
      <w:r w:rsidR="00E67B01" w:rsidRPr="0084205B">
        <w:rPr>
          <w:rFonts w:cstheme="minorHAnsi"/>
          <w:b/>
          <w:bCs/>
          <w:lang w:eastAsia="en-GB"/>
        </w:rPr>
        <w:t xml:space="preserve"> </w:t>
      </w:r>
      <w:r w:rsidR="0084205B" w:rsidRPr="0084205B">
        <w:t>Using UN Sustainable Development Goals to develop educational material for each discipline</w:t>
      </w:r>
      <w:r w:rsidR="0084205B" w:rsidRPr="0084205B">
        <w:rPr>
          <w:rFonts w:cstheme="minorHAnsi"/>
          <w:lang w:eastAsia="en-GB"/>
        </w:rPr>
        <w:t>. G</w:t>
      </w:r>
      <w:r w:rsidR="00900678" w:rsidRPr="0084205B">
        <w:rPr>
          <w:rFonts w:cstheme="minorHAnsi"/>
          <w:lang w:eastAsia="en-GB"/>
        </w:rPr>
        <w:t xml:space="preserve">overnance will be </w:t>
      </w:r>
      <w:r w:rsidR="00E67B01" w:rsidRPr="0084205B">
        <w:rPr>
          <w:rFonts w:cstheme="minorHAnsi"/>
          <w:lang w:eastAsia="en-GB"/>
        </w:rPr>
        <w:t xml:space="preserve">developed by the recently appointed to </w:t>
      </w:r>
      <w:r w:rsidR="00900678" w:rsidRPr="0084205B">
        <w:rPr>
          <w:rFonts w:cstheme="minorHAnsi"/>
          <w:lang w:eastAsia="en-GB"/>
        </w:rPr>
        <w:t>Director of Sustainability Education. </w:t>
      </w:r>
    </w:p>
    <w:p w14:paraId="2088C3C2" w14:textId="39CAB53B" w:rsidR="00900678" w:rsidRPr="00E67B01" w:rsidRDefault="00900678" w:rsidP="00900678">
      <w:pPr>
        <w:jc w:val="both"/>
        <w:rPr>
          <w:rFonts w:cstheme="minorHAnsi"/>
        </w:rPr>
      </w:pPr>
    </w:p>
    <w:p w14:paraId="3097646A" w14:textId="3AF3F107" w:rsidR="00900678" w:rsidRDefault="00900678" w:rsidP="00900678">
      <w:pPr>
        <w:jc w:val="both"/>
      </w:pPr>
    </w:p>
    <w:p w14:paraId="3B726E10" w14:textId="2FF53175" w:rsidR="00900678" w:rsidRDefault="00900678" w:rsidP="00900678">
      <w:pPr>
        <w:jc w:val="both"/>
      </w:pPr>
    </w:p>
    <w:p w14:paraId="6C772094" w14:textId="3129CE1E" w:rsidR="00900678" w:rsidRDefault="00900678" w:rsidP="00900678">
      <w:pPr>
        <w:jc w:val="both"/>
      </w:pPr>
    </w:p>
    <w:p w14:paraId="2BD53495" w14:textId="77777777" w:rsidR="00900678" w:rsidRDefault="00900678" w:rsidP="00900678">
      <w:pPr>
        <w:jc w:val="both"/>
      </w:pPr>
    </w:p>
    <w:p w14:paraId="39487ADE" w14:textId="77777777" w:rsidR="00900678" w:rsidRPr="0067650A" w:rsidRDefault="00900678" w:rsidP="00900678">
      <w:pPr>
        <w:jc w:val="both"/>
      </w:pPr>
    </w:p>
    <w:sectPr w:rsidR="00900678" w:rsidRPr="0067650A">
      <w:footerReference w:type="default" r:id="rId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4A7B79" w14:textId="77777777" w:rsidR="00B17D7C" w:rsidRDefault="00B17D7C" w:rsidP="0002134E">
      <w:pPr>
        <w:spacing w:after="0" w:line="240" w:lineRule="auto"/>
      </w:pPr>
      <w:r>
        <w:separator/>
      </w:r>
    </w:p>
  </w:endnote>
  <w:endnote w:type="continuationSeparator" w:id="0">
    <w:p w14:paraId="10539F44" w14:textId="77777777" w:rsidR="00B17D7C" w:rsidRDefault="00B17D7C" w:rsidP="000213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kzidenz-Grotesk BQ Light">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541442"/>
      <w:docPartObj>
        <w:docPartGallery w:val="Page Numbers (Bottom of Page)"/>
        <w:docPartUnique/>
      </w:docPartObj>
    </w:sdtPr>
    <w:sdtEndPr>
      <w:rPr>
        <w:noProof/>
      </w:rPr>
    </w:sdtEndPr>
    <w:sdtContent>
      <w:p w14:paraId="4F08769B" w14:textId="5C6A8B53" w:rsidR="0002648D" w:rsidRDefault="0002648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A1059D1" w14:textId="77777777" w:rsidR="0002134E" w:rsidRDefault="000213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DB1ED7" w14:textId="77777777" w:rsidR="00B17D7C" w:rsidRDefault="00B17D7C" w:rsidP="0002134E">
      <w:pPr>
        <w:spacing w:after="0" w:line="240" w:lineRule="auto"/>
      </w:pPr>
      <w:r>
        <w:separator/>
      </w:r>
    </w:p>
  </w:footnote>
  <w:footnote w:type="continuationSeparator" w:id="0">
    <w:p w14:paraId="739FC110" w14:textId="77777777" w:rsidR="00B17D7C" w:rsidRDefault="00B17D7C" w:rsidP="0002134E">
      <w:pPr>
        <w:spacing w:after="0" w:line="240" w:lineRule="auto"/>
      </w:pPr>
      <w:r>
        <w:continuationSeparator/>
      </w:r>
    </w:p>
  </w:footnote>
  <w:footnote w:id="1">
    <w:p w14:paraId="74CC1034" w14:textId="77777777" w:rsidR="00BA19B3" w:rsidRDefault="00BA19B3" w:rsidP="00BA19B3">
      <w:pPr>
        <w:pStyle w:val="CommentText"/>
      </w:pPr>
      <w:r>
        <w:rPr>
          <w:rStyle w:val="FootnoteReference"/>
        </w:rPr>
        <w:footnoteRef/>
      </w:r>
      <w:r>
        <w:t xml:space="preserve"> </w:t>
      </w:r>
      <w:r>
        <w:rPr>
          <w:rFonts w:cs="Akzidenz-Grotesk BQ Light"/>
          <w:color w:val="000000"/>
          <w:sz w:val="16"/>
          <w:szCs w:val="16"/>
        </w:rPr>
        <w:t>The emissions accounted for and measured in this report are those related to our UK activities and do not currently extend to our international Dubai campus. We are working towards including this campus in future emissions reporting.</w:t>
      </w:r>
    </w:p>
  </w:footnote>
  <w:footnote w:id="2">
    <w:p w14:paraId="4FEF44CF" w14:textId="5697D01B" w:rsidR="0071003E" w:rsidRDefault="0071003E">
      <w:pPr>
        <w:pStyle w:val="FootnoteText"/>
      </w:pPr>
      <w:r>
        <w:rPr>
          <w:rStyle w:val="FootnoteReference"/>
        </w:rPr>
        <w:footnoteRef/>
      </w:r>
      <w:r>
        <w:t xml:space="preserve"> Procurement includes purchased products &amp; services, capital goods and fuel &amp; energy procurement.</w:t>
      </w:r>
    </w:p>
  </w:footnote>
  <w:footnote w:id="3">
    <w:p w14:paraId="764125B0" w14:textId="67E4E66D" w:rsidR="0071003E" w:rsidRDefault="0071003E">
      <w:pPr>
        <w:pStyle w:val="FootnoteText"/>
      </w:pPr>
      <w:r>
        <w:rPr>
          <w:rStyle w:val="FootnoteReference"/>
        </w:rPr>
        <w:footnoteRef/>
      </w:r>
      <w:r>
        <w:t xml:space="preserve"> Staff &amp; student business trips includes business travel and grey fleet. Student fieldtrips </w:t>
      </w:r>
      <w:r w:rsidR="007F4944">
        <w:t xml:space="preserve">are currently excluded but </w:t>
      </w:r>
      <w:r>
        <w:t xml:space="preserve">will be included as part of the forthcoming re-baselining exercise.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8479A"/>
    <w:multiLevelType w:val="multilevel"/>
    <w:tmpl w:val="8FD675D4"/>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lvlText w:val="o"/>
      <w:lvlJc w:val="left"/>
      <w:pPr>
        <w:ind w:left="1224" w:hanging="504"/>
      </w:pPr>
      <w:rPr>
        <w:rFonts w:ascii="Courier New" w:hAnsi="Courier New" w:cs="Courier New" w:hint="default"/>
      </w:rPr>
    </w:lvl>
    <w:lvl w:ilvl="3">
      <w:start w:val="1"/>
      <w:numFmt w:val="bullet"/>
      <w:lvlText w:val=""/>
      <w:lvlJc w:val="left"/>
      <w:pPr>
        <w:ind w:left="1728" w:hanging="648"/>
      </w:pPr>
      <w:rPr>
        <w:rFonts w:ascii="Wingdings" w:hAnsi="Wingding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6021C74"/>
    <w:multiLevelType w:val="multilevel"/>
    <w:tmpl w:val="8C226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3E24EA"/>
    <w:multiLevelType w:val="multilevel"/>
    <w:tmpl w:val="DE445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9D6119F"/>
    <w:multiLevelType w:val="multilevel"/>
    <w:tmpl w:val="8C0E859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0FA56ED0"/>
    <w:multiLevelType w:val="hybridMultilevel"/>
    <w:tmpl w:val="014652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2F19B7"/>
    <w:multiLevelType w:val="hybridMultilevel"/>
    <w:tmpl w:val="4AC6F7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146F9D"/>
    <w:multiLevelType w:val="multilevel"/>
    <w:tmpl w:val="4EB84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2D24300"/>
    <w:multiLevelType w:val="hybridMultilevel"/>
    <w:tmpl w:val="5568EF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1C57D6"/>
    <w:multiLevelType w:val="hybridMultilevel"/>
    <w:tmpl w:val="BCAE1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CB7858"/>
    <w:multiLevelType w:val="hybridMultilevel"/>
    <w:tmpl w:val="26329E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6536B98"/>
    <w:multiLevelType w:val="hybridMultilevel"/>
    <w:tmpl w:val="C5640F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7082230"/>
    <w:multiLevelType w:val="hybridMultilevel"/>
    <w:tmpl w:val="89BC902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27743D29"/>
    <w:multiLevelType w:val="hybridMultilevel"/>
    <w:tmpl w:val="00F40C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D8043AC"/>
    <w:multiLevelType w:val="hybridMultilevel"/>
    <w:tmpl w:val="AD2AAA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DA66FE5"/>
    <w:multiLevelType w:val="hybridMultilevel"/>
    <w:tmpl w:val="00A046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1E97D94"/>
    <w:multiLevelType w:val="multilevel"/>
    <w:tmpl w:val="E5DA7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67A2F2C"/>
    <w:multiLevelType w:val="hybridMultilevel"/>
    <w:tmpl w:val="41408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9203C0B"/>
    <w:multiLevelType w:val="hybridMultilevel"/>
    <w:tmpl w:val="412A7590"/>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398D1EA5"/>
    <w:multiLevelType w:val="multilevel"/>
    <w:tmpl w:val="A3E4F950"/>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39BA4B75"/>
    <w:multiLevelType w:val="multilevel"/>
    <w:tmpl w:val="2342F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9BD3BCF"/>
    <w:multiLevelType w:val="multilevel"/>
    <w:tmpl w:val="5C882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B086B19"/>
    <w:multiLevelType w:val="hybridMultilevel"/>
    <w:tmpl w:val="BBBE07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B3F19FF"/>
    <w:multiLevelType w:val="hybridMultilevel"/>
    <w:tmpl w:val="FE9EA5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15C2808"/>
    <w:multiLevelType w:val="hybridMultilevel"/>
    <w:tmpl w:val="FD1A59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2294F6C"/>
    <w:multiLevelType w:val="hybridMultilevel"/>
    <w:tmpl w:val="6C380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7E550A6"/>
    <w:multiLevelType w:val="multilevel"/>
    <w:tmpl w:val="8C226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E8D2C47"/>
    <w:multiLevelType w:val="hybridMultilevel"/>
    <w:tmpl w:val="B4FCD9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0A80E21"/>
    <w:multiLevelType w:val="multilevel"/>
    <w:tmpl w:val="7C3ED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3693344"/>
    <w:multiLevelType w:val="hybridMultilevel"/>
    <w:tmpl w:val="DC1A4B9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15:restartNumberingAfterBreak="0">
    <w:nsid w:val="57384158"/>
    <w:multiLevelType w:val="hybridMultilevel"/>
    <w:tmpl w:val="C3A2D9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9B5448F"/>
    <w:multiLevelType w:val="multilevel"/>
    <w:tmpl w:val="D5582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A36121E"/>
    <w:multiLevelType w:val="hybridMultilevel"/>
    <w:tmpl w:val="581E06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D415FB4"/>
    <w:multiLevelType w:val="hybridMultilevel"/>
    <w:tmpl w:val="BFF8285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E3968E7"/>
    <w:multiLevelType w:val="hybridMultilevel"/>
    <w:tmpl w:val="6C5EB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E704313"/>
    <w:multiLevelType w:val="multilevel"/>
    <w:tmpl w:val="0218B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1D570AE"/>
    <w:multiLevelType w:val="hybridMultilevel"/>
    <w:tmpl w:val="08CA87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3406C38"/>
    <w:multiLevelType w:val="multilevel"/>
    <w:tmpl w:val="DE2CE806"/>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 w15:restartNumberingAfterBreak="0">
    <w:nsid w:val="678E04EB"/>
    <w:multiLevelType w:val="multilevel"/>
    <w:tmpl w:val="A450346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8" w15:restartNumberingAfterBreak="0">
    <w:nsid w:val="67B26896"/>
    <w:multiLevelType w:val="hybridMultilevel"/>
    <w:tmpl w:val="BFCA5BC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CCB69C5"/>
    <w:multiLevelType w:val="hybridMultilevel"/>
    <w:tmpl w:val="F36070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3B25489"/>
    <w:multiLevelType w:val="hybridMultilevel"/>
    <w:tmpl w:val="A224BA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3D45410"/>
    <w:multiLevelType w:val="multilevel"/>
    <w:tmpl w:val="4F8C0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66F4870"/>
    <w:multiLevelType w:val="multilevel"/>
    <w:tmpl w:val="50621962"/>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A491603"/>
    <w:multiLevelType w:val="multilevel"/>
    <w:tmpl w:val="8C226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E0F4C50"/>
    <w:multiLevelType w:val="hybridMultilevel"/>
    <w:tmpl w:val="52B45A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E8101FD"/>
    <w:multiLevelType w:val="multilevel"/>
    <w:tmpl w:val="C7D61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7EA84B1A"/>
    <w:multiLevelType w:val="multilevel"/>
    <w:tmpl w:val="CC3A6162"/>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788937453">
    <w:abstractNumId w:val="7"/>
  </w:num>
  <w:num w:numId="2" w16cid:durableId="620846870">
    <w:abstractNumId w:val="42"/>
  </w:num>
  <w:num w:numId="3" w16cid:durableId="1770588013">
    <w:abstractNumId w:val="0"/>
  </w:num>
  <w:num w:numId="4" w16cid:durableId="1921909332">
    <w:abstractNumId w:val="31"/>
  </w:num>
  <w:num w:numId="5" w16cid:durableId="1210416710">
    <w:abstractNumId w:val="30"/>
  </w:num>
  <w:num w:numId="6" w16cid:durableId="2065524289">
    <w:abstractNumId w:val="45"/>
  </w:num>
  <w:num w:numId="7" w16cid:durableId="27728185">
    <w:abstractNumId w:val="2"/>
  </w:num>
  <w:num w:numId="8" w16cid:durableId="1318680982">
    <w:abstractNumId w:val="6"/>
  </w:num>
  <w:num w:numId="9" w16cid:durableId="177961647">
    <w:abstractNumId w:val="44"/>
  </w:num>
  <w:num w:numId="10" w16cid:durableId="88086664">
    <w:abstractNumId w:val="20"/>
  </w:num>
  <w:num w:numId="11" w16cid:durableId="861280406">
    <w:abstractNumId w:val="19"/>
  </w:num>
  <w:num w:numId="12" w16cid:durableId="1591154633">
    <w:abstractNumId w:val="28"/>
  </w:num>
  <w:num w:numId="13" w16cid:durableId="873541838">
    <w:abstractNumId w:val="29"/>
  </w:num>
  <w:num w:numId="14" w16cid:durableId="1529441135">
    <w:abstractNumId w:val="17"/>
  </w:num>
  <w:num w:numId="15" w16cid:durableId="1007831849">
    <w:abstractNumId w:val="14"/>
  </w:num>
  <w:num w:numId="16" w16cid:durableId="1181236913">
    <w:abstractNumId w:val="4"/>
  </w:num>
  <w:num w:numId="17" w16cid:durableId="1907645394">
    <w:abstractNumId w:val="10"/>
  </w:num>
  <w:num w:numId="18" w16cid:durableId="1456755132">
    <w:abstractNumId w:val="5"/>
  </w:num>
  <w:num w:numId="19" w16cid:durableId="114296494">
    <w:abstractNumId w:val="26"/>
  </w:num>
  <w:num w:numId="20" w16cid:durableId="90398244">
    <w:abstractNumId w:val="21"/>
  </w:num>
  <w:num w:numId="21" w16cid:durableId="1449857018">
    <w:abstractNumId w:val="40"/>
  </w:num>
  <w:num w:numId="22" w16cid:durableId="348071472">
    <w:abstractNumId w:val="8"/>
  </w:num>
  <w:num w:numId="23" w16cid:durableId="273488888">
    <w:abstractNumId w:val="12"/>
  </w:num>
  <w:num w:numId="24" w16cid:durableId="1118646661">
    <w:abstractNumId w:val="33"/>
  </w:num>
  <w:num w:numId="25" w16cid:durableId="1616786690">
    <w:abstractNumId w:val="13"/>
  </w:num>
  <w:num w:numId="26" w16cid:durableId="1782604939">
    <w:abstractNumId w:val="37"/>
  </w:num>
  <w:num w:numId="27" w16cid:durableId="1578513170">
    <w:abstractNumId w:val="3"/>
  </w:num>
  <w:num w:numId="28" w16cid:durableId="576324920">
    <w:abstractNumId w:val="18"/>
  </w:num>
  <w:num w:numId="29" w16cid:durableId="1956211159">
    <w:abstractNumId w:val="36"/>
  </w:num>
  <w:num w:numId="30" w16cid:durableId="1933322259">
    <w:abstractNumId w:val="46"/>
  </w:num>
  <w:num w:numId="31" w16cid:durableId="1846744588">
    <w:abstractNumId w:val="11"/>
  </w:num>
  <w:num w:numId="32" w16cid:durableId="1781488305">
    <w:abstractNumId w:val="22"/>
  </w:num>
  <w:num w:numId="33" w16cid:durableId="188376681">
    <w:abstractNumId w:val="24"/>
  </w:num>
  <w:num w:numId="34" w16cid:durableId="1219167853">
    <w:abstractNumId w:val="34"/>
  </w:num>
  <w:num w:numId="35" w16cid:durableId="1140657429">
    <w:abstractNumId w:val="23"/>
  </w:num>
  <w:num w:numId="36" w16cid:durableId="1946186123">
    <w:abstractNumId w:val="35"/>
  </w:num>
  <w:num w:numId="37" w16cid:durableId="876626765">
    <w:abstractNumId w:val="38"/>
  </w:num>
  <w:num w:numId="38" w16cid:durableId="826047511">
    <w:abstractNumId w:val="32"/>
  </w:num>
  <w:num w:numId="39" w16cid:durableId="860824953">
    <w:abstractNumId w:val="27"/>
  </w:num>
  <w:num w:numId="40" w16cid:durableId="572082978">
    <w:abstractNumId w:val="41"/>
  </w:num>
  <w:num w:numId="41" w16cid:durableId="515507187">
    <w:abstractNumId w:val="25"/>
  </w:num>
  <w:num w:numId="42" w16cid:durableId="248268780">
    <w:abstractNumId w:val="15"/>
  </w:num>
  <w:num w:numId="43" w16cid:durableId="1443912948">
    <w:abstractNumId w:val="16"/>
  </w:num>
  <w:num w:numId="44" w16cid:durableId="1185709358">
    <w:abstractNumId w:val="39"/>
  </w:num>
  <w:num w:numId="45" w16cid:durableId="1564095924">
    <w:abstractNumId w:val="1"/>
  </w:num>
  <w:num w:numId="46" w16cid:durableId="160586265">
    <w:abstractNumId w:val="43"/>
  </w:num>
  <w:num w:numId="47" w16cid:durableId="63702740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D4C"/>
    <w:rsid w:val="0001070B"/>
    <w:rsid w:val="0002134E"/>
    <w:rsid w:val="0002648D"/>
    <w:rsid w:val="000414E3"/>
    <w:rsid w:val="00047773"/>
    <w:rsid w:val="0005517E"/>
    <w:rsid w:val="00055FCB"/>
    <w:rsid w:val="00063BDB"/>
    <w:rsid w:val="00082B03"/>
    <w:rsid w:val="0008681E"/>
    <w:rsid w:val="000B43EC"/>
    <w:rsid w:val="000E3F13"/>
    <w:rsid w:val="0010580A"/>
    <w:rsid w:val="001132B1"/>
    <w:rsid w:val="001278B8"/>
    <w:rsid w:val="0013720D"/>
    <w:rsid w:val="00140D7D"/>
    <w:rsid w:val="00142E52"/>
    <w:rsid w:val="001501D2"/>
    <w:rsid w:val="0017249F"/>
    <w:rsid w:val="001A22DA"/>
    <w:rsid w:val="001A674A"/>
    <w:rsid w:val="001B1DF2"/>
    <w:rsid w:val="001C0CE6"/>
    <w:rsid w:val="001D13D4"/>
    <w:rsid w:val="001D5904"/>
    <w:rsid w:val="001D790E"/>
    <w:rsid w:val="001E0FC1"/>
    <w:rsid w:val="001E672E"/>
    <w:rsid w:val="002037B7"/>
    <w:rsid w:val="00212B85"/>
    <w:rsid w:val="002217F5"/>
    <w:rsid w:val="00224A84"/>
    <w:rsid w:val="002325F7"/>
    <w:rsid w:val="00237218"/>
    <w:rsid w:val="00263D5B"/>
    <w:rsid w:val="002653E4"/>
    <w:rsid w:val="002A0CD7"/>
    <w:rsid w:val="002A29A1"/>
    <w:rsid w:val="002A3C84"/>
    <w:rsid w:val="002B0025"/>
    <w:rsid w:val="002C0F0D"/>
    <w:rsid w:val="002D3B67"/>
    <w:rsid w:val="002D7E6D"/>
    <w:rsid w:val="002E62AD"/>
    <w:rsid w:val="00305066"/>
    <w:rsid w:val="00320C73"/>
    <w:rsid w:val="003246C0"/>
    <w:rsid w:val="00325FB6"/>
    <w:rsid w:val="00336353"/>
    <w:rsid w:val="00337AEE"/>
    <w:rsid w:val="00346B1B"/>
    <w:rsid w:val="00372961"/>
    <w:rsid w:val="003C04DD"/>
    <w:rsid w:val="003C3480"/>
    <w:rsid w:val="003D14A0"/>
    <w:rsid w:val="003D297B"/>
    <w:rsid w:val="003E6179"/>
    <w:rsid w:val="003F4C5C"/>
    <w:rsid w:val="00412A1B"/>
    <w:rsid w:val="0042140B"/>
    <w:rsid w:val="00422DBD"/>
    <w:rsid w:val="00427079"/>
    <w:rsid w:val="004347FA"/>
    <w:rsid w:val="00446B3D"/>
    <w:rsid w:val="00447D57"/>
    <w:rsid w:val="0047596B"/>
    <w:rsid w:val="0047717A"/>
    <w:rsid w:val="004924EA"/>
    <w:rsid w:val="004B0398"/>
    <w:rsid w:val="004C1538"/>
    <w:rsid w:val="004D69C5"/>
    <w:rsid w:val="004E16EF"/>
    <w:rsid w:val="00501CA4"/>
    <w:rsid w:val="00502742"/>
    <w:rsid w:val="00510E80"/>
    <w:rsid w:val="00514C1F"/>
    <w:rsid w:val="00524CCF"/>
    <w:rsid w:val="005267D6"/>
    <w:rsid w:val="0053141D"/>
    <w:rsid w:val="00541BC5"/>
    <w:rsid w:val="0054461A"/>
    <w:rsid w:val="00545B66"/>
    <w:rsid w:val="00553CC1"/>
    <w:rsid w:val="00557976"/>
    <w:rsid w:val="00566F67"/>
    <w:rsid w:val="00581323"/>
    <w:rsid w:val="00597358"/>
    <w:rsid w:val="005A0E31"/>
    <w:rsid w:val="005D15F2"/>
    <w:rsid w:val="005E75B7"/>
    <w:rsid w:val="00622138"/>
    <w:rsid w:val="00630DEB"/>
    <w:rsid w:val="0063353B"/>
    <w:rsid w:val="00651CB8"/>
    <w:rsid w:val="00674830"/>
    <w:rsid w:val="0067650A"/>
    <w:rsid w:val="00691B18"/>
    <w:rsid w:val="006949FD"/>
    <w:rsid w:val="006C0677"/>
    <w:rsid w:val="00705B4E"/>
    <w:rsid w:val="0071003E"/>
    <w:rsid w:val="0073384F"/>
    <w:rsid w:val="00743F8D"/>
    <w:rsid w:val="00750B54"/>
    <w:rsid w:val="00751848"/>
    <w:rsid w:val="007C097F"/>
    <w:rsid w:val="007E2E58"/>
    <w:rsid w:val="007F4944"/>
    <w:rsid w:val="008019C0"/>
    <w:rsid w:val="00805336"/>
    <w:rsid w:val="00807894"/>
    <w:rsid w:val="00817EEA"/>
    <w:rsid w:val="008231C7"/>
    <w:rsid w:val="0084205B"/>
    <w:rsid w:val="00846D30"/>
    <w:rsid w:val="008622BA"/>
    <w:rsid w:val="00871B6A"/>
    <w:rsid w:val="008737F2"/>
    <w:rsid w:val="00885A21"/>
    <w:rsid w:val="008A4920"/>
    <w:rsid w:val="008A4B8C"/>
    <w:rsid w:val="008E4918"/>
    <w:rsid w:val="00900678"/>
    <w:rsid w:val="0090423D"/>
    <w:rsid w:val="00922D5D"/>
    <w:rsid w:val="0092378D"/>
    <w:rsid w:val="00923D4C"/>
    <w:rsid w:val="00983EB5"/>
    <w:rsid w:val="009D25A0"/>
    <w:rsid w:val="009D43BF"/>
    <w:rsid w:val="00A06E51"/>
    <w:rsid w:val="00A07055"/>
    <w:rsid w:val="00A21BAD"/>
    <w:rsid w:val="00A270FD"/>
    <w:rsid w:val="00A3490B"/>
    <w:rsid w:val="00A35C6C"/>
    <w:rsid w:val="00A37430"/>
    <w:rsid w:val="00A50D31"/>
    <w:rsid w:val="00A5437B"/>
    <w:rsid w:val="00A60764"/>
    <w:rsid w:val="00A6709C"/>
    <w:rsid w:val="00A75A9B"/>
    <w:rsid w:val="00A82190"/>
    <w:rsid w:val="00A91D88"/>
    <w:rsid w:val="00A95A34"/>
    <w:rsid w:val="00AD4B6B"/>
    <w:rsid w:val="00AF09DC"/>
    <w:rsid w:val="00B036A0"/>
    <w:rsid w:val="00B17D7C"/>
    <w:rsid w:val="00B41172"/>
    <w:rsid w:val="00B50BE6"/>
    <w:rsid w:val="00B758E5"/>
    <w:rsid w:val="00B92568"/>
    <w:rsid w:val="00B9797B"/>
    <w:rsid w:val="00BA19B3"/>
    <w:rsid w:val="00BA1ABA"/>
    <w:rsid w:val="00BB2DD4"/>
    <w:rsid w:val="00BC0AFC"/>
    <w:rsid w:val="00BC2581"/>
    <w:rsid w:val="00BD1F94"/>
    <w:rsid w:val="00BF154F"/>
    <w:rsid w:val="00BF5243"/>
    <w:rsid w:val="00C02580"/>
    <w:rsid w:val="00C13290"/>
    <w:rsid w:val="00C27E72"/>
    <w:rsid w:val="00C40E33"/>
    <w:rsid w:val="00C5533F"/>
    <w:rsid w:val="00C63C82"/>
    <w:rsid w:val="00C64890"/>
    <w:rsid w:val="00C66065"/>
    <w:rsid w:val="00C93DCF"/>
    <w:rsid w:val="00C96E15"/>
    <w:rsid w:val="00CC6983"/>
    <w:rsid w:val="00CE224D"/>
    <w:rsid w:val="00CF369B"/>
    <w:rsid w:val="00D46F69"/>
    <w:rsid w:val="00D663E9"/>
    <w:rsid w:val="00D76F36"/>
    <w:rsid w:val="00D81933"/>
    <w:rsid w:val="00D860B5"/>
    <w:rsid w:val="00D91D27"/>
    <w:rsid w:val="00DA7443"/>
    <w:rsid w:val="00DA7D61"/>
    <w:rsid w:val="00DD0771"/>
    <w:rsid w:val="00DD2034"/>
    <w:rsid w:val="00DD384F"/>
    <w:rsid w:val="00DD54F1"/>
    <w:rsid w:val="00DD71A3"/>
    <w:rsid w:val="00DE3B31"/>
    <w:rsid w:val="00E055AA"/>
    <w:rsid w:val="00E21451"/>
    <w:rsid w:val="00E21F6E"/>
    <w:rsid w:val="00E3179A"/>
    <w:rsid w:val="00E42B67"/>
    <w:rsid w:val="00E51098"/>
    <w:rsid w:val="00E536C9"/>
    <w:rsid w:val="00E648BC"/>
    <w:rsid w:val="00E67B01"/>
    <w:rsid w:val="00E8452B"/>
    <w:rsid w:val="00E9118A"/>
    <w:rsid w:val="00EC6B6D"/>
    <w:rsid w:val="00EE375C"/>
    <w:rsid w:val="00EE3B15"/>
    <w:rsid w:val="00F07CC8"/>
    <w:rsid w:val="00F11808"/>
    <w:rsid w:val="00F124AE"/>
    <w:rsid w:val="00F3177B"/>
    <w:rsid w:val="00F32F71"/>
    <w:rsid w:val="00F50A82"/>
    <w:rsid w:val="00F5681F"/>
    <w:rsid w:val="00F645D3"/>
    <w:rsid w:val="00F717B3"/>
    <w:rsid w:val="00F86223"/>
    <w:rsid w:val="00FA41B3"/>
    <w:rsid w:val="00FB08CD"/>
    <w:rsid w:val="00FB53FB"/>
    <w:rsid w:val="00FE7CAD"/>
    <w:rsid w:val="00FF1B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61996"/>
  <w15:chartTrackingRefBased/>
  <w15:docId w15:val="{6CEE318A-6105-44D7-84BF-83838A3F6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23D4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23D4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C04D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5D15F2"/>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3D4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923D4C"/>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263D5B"/>
    <w:pPr>
      <w:ind w:left="720"/>
      <w:contextualSpacing/>
    </w:pPr>
  </w:style>
  <w:style w:type="character" w:styleId="Hyperlink">
    <w:name w:val="Hyperlink"/>
    <w:basedOn w:val="DefaultParagraphFont"/>
    <w:uiPriority w:val="99"/>
    <w:unhideWhenUsed/>
    <w:rsid w:val="00C63C82"/>
    <w:rPr>
      <w:color w:val="0563C1" w:themeColor="hyperlink"/>
      <w:u w:val="single"/>
    </w:rPr>
  </w:style>
  <w:style w:type="paragraph" w:customStyle="1" w:styleId="Default">
    <w:name w:val="Default"/>
    <w:rsid w:val="00DE3B31"/>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D663E9"/>
    <w:rPr>
      <w:sz w:val="16"/>
      <w:szCs w:val="16"/>
    </w:rPr>
  </w:style>
  <w:style w:type="paragraph" w:styleId="CommentText">
    <w:name w:val="annotation text"/>
    <w:basedOn w:val="Normal"/>
    <w:link w:val="CommentTextChar"/>
    <w:uiPriority w:val="99"/>
    <w:unhideWhenUsed/>
    <w:rsid w:val="00D663E9"/>
    <w:pPr>
      <w:spacing w:line="240" w:lineRule="auto"/>
    </w:pPr>
    <w:rPr>
      <w:sz w:val="20"/>
      <w:szCs w:val="20"/>
    </w:rPr>
  </w:style>
  <w:style w:type="character" w:customStyle="1" w:styleId="CommentTextChar">
    <w:name w:val="Comment Text Char"/>
    <w:basedOn w:val="DefaultParagraphFont"/>
    <w:link w:val="CommentText"/>
    <w:uiPriority w:val="99"/>
    <w:rsid w:val="00D663E9"/>
    <w:rPr>
      <w:sz w:val="20"/>
      <w:szCs w:val="20"/>
    </w:rPr>
  </w:style>
  <w:style w:type="paragraph" w:styleId="CommentSubject">
    <w:name w:val="annotation subject"/>
    <w:basedOn w:val="CommentText"/>
    <w:next w:val="CommentText"/>
    <w:link w:val="CommentSubjectChar"/>
    <w:uiPriority w:val="99"/>
    <w:semiHidden/>
    <w:unhideWhenUsed/>
    <w:rsid w:val="00D663E9"/>
    <w:rPr>
      <w:b/>
      <w:bCs/>
    </w:rPr>
  </w:style>
  <w:style w:type="character" w:customStyle="1" w:styleId="CommentSubjectChar">
    <w:name w:val="Comment Subject Char"/>
    <w:basedOn w:val="CommentTextChar"/>
    <w:link w:val="CommentSubject"/>
    <w:uiPriority w:val="99"/>
    <w:semiHidden/>
    <w:rsid w:val="00D663E9"/>
    <w:rPr>
      <w:b/>
      <w:bCs/>
      <w:sz w:val="20"/>
      <w:szCs w:val="20"/>
    </w:rPr>
  </w:style>
  <w:style w:type="paragraph" w:styleId="BalloonText">
    <w:name w:val="Balloon Text"/>
    <w:basedOn w:val="Normal"/>
    <w:link w:val="BalloonTextChar"/>
    <w:uiPriority w:val="99"/>
    <w:semiHidden/>
    <w:unhideWhenUsed/>
    <w:rsid w:val="00D663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63E9"/>
    <w:rPr>
      <w:rFonts w:ascii="Segoe UI" w:hAnsi="Segoe UI" w:cs="Segoe UI"/>
      <w:sz w:val="18"/>
      <w:szCs w:val="18"/>
    </w:rPr>
  </w:style>
  <w:style w:type="character" w:styleId="FollowedHyperlink">
    <w:name w:val="FollowedHyperlink"/>
    <w:basedOn w:val="DefaultParagraphFont"/>
    <w:uiPriority w:val="99"/>
    <w:semiHidden/>
    <w:unhideWhenUsed/>
    <w:rsid w:val="00D663E9"/>
    <w:rPr>
      <w:color w:val="954F72" w:themeColor="followedHyperlink"/>
      <w:u w:val="single"/>
    </w:rPr>
  </w:style>
  <w:style w:type="character" w:styleId="UnresolvedMention">
    <w:name w:val="Unresolved Mention"/>
    <w:basedOn w:val="DefaultParagraphFont"/>
    <w:uiPriority w:val="99"/>
    <w:semiHidden/>
    <w:unhideWhenUsed/>
    <w:rsid w:val="00D663E9"/>
    <w:rPr>
      <w:color w:val="605E5C"/>
      <w:shd w:val="clear" w:color="auto" w:fill="E1DFDD"/>
    </w:rPr>
  </w:style>
  <w:style w:type="paragraph" w:customStyle="1" w:styleId="Pa1">
    <w:name w:val="Pa1"/>
    <w:basedOn w:val="Default"/>
    <w:next w:val="Default"/>
    <w:uiPriority w:val="99"/>
    <w:rsid w:val="004E16EF"/>
    <w:pPr>
      <w:spacing w:line="241" w:lineRule="atLeast"/>
    </w:pPr>
    <w:rPr>
      <w:rFonts w:ascii="Akzidenz-Grotesk BQ Light" w:hAnsi="Akzidenz-Grotesk BQ Light" w:cstheme="minorBidi"/>
      <w:color w:val="auto"/>
    </w:rPr>
  </w:style>
  <w:style w:type="paragraph" w:customStyle="1" w:styleId="Pa3">
    <w:name w:val="Pa3"/>
    <w:basedOn w:val="Default"/>
    <w:next w:val="Default"/>
    <w:uiPriority w:val="99"/>
    <w:rsid w:val="004E16EF"/>
    <w:pPr>
      <w:spacing w:line="161" w:lineRule="atLeast"/>
    </w:pPr>
    <w:rPr>
      <w:rFonts w:ascii="Akzidenz-Grotesk BQ Light" w:hAnsi="Akzidenz-Grotesk BQ Light" w:cstheme="minorBidi"/>
      <w:color w:val="auto"/>
    </w:rPr>
  </w:style>
  <w:style w:type="character" w:customStyle="1" w:styleId="A2">
    <w:name w:val="A2"/>
    <w:uiPriority w:val="99"/>
    <w:rsid w:val="00846D30"/>
    <w:rPr>
      <w:rFonts w:cs="Akzidenz-Grotesk BQ Light"/>
      <w:i/>
      <w:iCs/>
      <w:color w:val="000000"/>
      <w:sz w:val="16"/>
      <w:szCs w:val="16"/>
    </w:rPr>
  </w:style>
  <w:style w:type="character" w:customStyle="1" w:styleId="normaltextrun">
    <w:name w:val="normaltextrun"/>
    <w:basedOn w:val="DefaultParagraphFont"/>
    <w:rsid w:val="004B0398"/>
  </w:style>
  <w:style w:type="paragraph" w:customStyle="1" w:styleId="paragraph">
    <w:name w:val="paragraph"/>
    <w:basedOn w:val="Normal"/>
    <w:rsid w:val="004B039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4B0398"/>
  </w:style>
  <w:style w:type="character" w:customStyle="1" w:styleId="spellingerror">
    <w:name w:val="spellingerror"/>
    <w:basedOn w:val="DefaultParagraphFont"/>
    <w:rsid w:val="0067650A"/>
  </w:style>
  <w:style w:type="character" w:customStyle="1" w:styleId="Heading3Char">
    <w:name w:val="Heading 3 Char"/>
    <w:basedOn w:val="DefaultParagraphFont"/>
    <w:link w:val="Heading3"/>
    <w:uiPriority w:val="9"/>
    <w:rsid w:val="003C04DD"/>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02134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134E"/>
  </w:style>
  <w:style w:type="paragraph" w:styleId="Footer">
    <w:name w:val="footer"/>
    <w:basedOn w:val="Normal"/>
    <w:link w:val="FooterChar"/>
    <w:uiPriority w:val="99"/>
    <w:unhideWhenUsed/>
    <w:rsid w:val="000213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134E"/>
  </w:style>
  <w:style w:type="paragraph" w:styleId="Revision">
    <w:name w:val="Revision"/>
    <w:hidden/>
    <w:uiPriority w:val="99"/>
    <w:semiHidden/>
    <w:rsid w:val="006C0677"/>
    <w:pPr>
      <w:spacing w:after="0" w:line="240" w:lineRule="auto"/>
    </w:pPr>
  </w:style>
  <w:style w:type="paragraph" w:styleId="FootnoteText">
    <w:name w:val="footnote text"/>
    <w:basedOn w:val="Normal"/>
    <w:link w:val="FootnoteTextChar"/>
    <w:uiPriority w:val="99"/>
    <w:semiHidden/>
    <w:unhideWhenUsed/>
    <w:rsid w:val="00553CC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53CC1"/>
    <w:rPr>
      <w:sz w:val="20"/>
      <w:szCs w:val="20"/>
    </w:rPr>
  </w:style>
  <w:style w:type="character" w:styleId="FootnoteReference">
    <w:name w:val="footnote reference"/>
    <w:basedOn w:val="DefaultParagraphFont"/>
    <w:uiPriority w:val="99"/>
    <w:semiHidden/>
    <w:unhideWhenUsed/>
    <w:rsid w:val="00553CC1"/>
    <w:rPr>
      <w:vertAlign w:val="superscript"/>
    </w:rPr>
  </w:style>
  <w:style w:type="paragraph" w:styleId="NormalWeb">
    <w:name w:val="Normal (Web)"/>
    <w:basedOn w:val="Normal"/>
    <w:uiPriority w:val="99"/>
    <w:semiHidden/>
    <w:unhideWhenUsed/>
    <w:rsid w:val="00691B18"/>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F124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5D15F2"/>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250963">
      <w:bodyDiv w:val="1"/>
      <w:marLeft w:val="0"/>
      <w:marRight w:val="0"/>
      <w:marTop w:val="0"/>
      <w:marBottom w:val="0"/>
      <w:divBdr>
        <w:top w:val="none" w:sz="0" w:space="0" w:color="auto"/>
        <w:left w:val="none" w:sz="0" w:space="0" w:color="auto"/>
        <w:bottom w:val="none" w:sz="0" w:space="0" w:color="auto"/>
        <w:right w:val="none" w:sz="0" w:space="0" w:color="auto"/>
      </w:divBdr>
      <w:divsChild>
        <w:div w:id="1490633122">
          <w:marLeft w:val="0"/>
          <w:marRight w:val="0"/>
          <w:marTop w:val="0"/>
          <w:marBottom w:val="0"/>
          <w:divBdr>
            <w:top w:val="none" w:sz="0" w:space="0" w:color="auto"/>
            <w:left w:val="none" w:sz="0" w:space="0" w:color="auto"/>
            <w:bottom w:val="none" w:sz="0" w:space="0" w:color="auto"/>
            <w:right w:val="none" w:sz="0" w:space="0" w:color="auto"/>
          </w:divBdr>
          <w:divsChild>
            <w:div w:id="551625295">
              <w:marLeft w:val="0"/>
              <w:marRight w:val="0"/>
              <w:marTop w:val="0"/>
              <w:marBottom w:val="0"/>
              <w:divBdr>
                <w:top w:val="none" w:sz="0" w:space="0" w:color="auto"/>
                <w:left w:val="none" w:sz="0" w:space="0" w:color="auto"/>
                <w:bottom w:val="none" w:sz="0" w:space="0" w:color="auto"/>
                <w:right w:val="none" w:sz="0" w:space="0" w:color="auto"/>
              </w:divBdr>
            </w:div>
            <w:div w:id="986545997">
              <w:marLeft w:val="0"/>
              <w:marRight w:val="0"/>
              <w:marTop w:val="0"/>
              <w:marBottom w:val="0"/>
              <w:divBdr>
                <w:top w:val="none" w:sz="0" w:space="0" w:color="auto"/>
                <w:left w:val="none" w:sz="0" w:space="0" w:color="auto"/>
                <w:bottom w:val="none" w:sz="0" w:space="0" w:color="auto"/>
                <w:right w:val="none" w:sz="0" w:space="0" w:color="auto"/>
              </w:divBdr>
            </w:div>
            <w:div w:id="1841459110">
              <w:marLeft w:val="0"/>
              <w:marRight w:val="0"/>
              <w:marTop w:val="0"/>
              <w:marBottom w:val="0"/>
              <w:divBdr>
                <w:top w:val="none" w:sz="0" w:space="0" w:color="auto"/>
                <w:left w:val="none" w:sz="0" w:space="0" w:color="auto"/>
                <w:bottom w:val="none" w:sz="0" w:space="0" w:color="auto"/>
                <w:right w:val="none" w:sz="0" w:space="0" w:color="auto"/>
              </w:divBdr>
            </w:div>
          </w:divsChild>
        </w:div>
        <w:div w:id="1450663236">
          <w:marLeft w:val="0"/>
          <w:marRight w:val="0"/>
          <w:marTop w:val="0"/>
          <w:marBottom w:val="0"/>
          <w:divBdr>
            <w:top w:val="none" w:sz="0" w:space="0" w:color="auto"/>
            <w:left w:val="none" w:sz="0" w:space="0" w:color="auto"/>
            <w:bottom w:val="none" w:sz="0" w:space="0" w:color="auto"/>
            <w:right w:val="none" w:sz="0" w:space="0" w:color="auto"/>
          </w:divBdr>
          <w:divsChild>
            <w:div w:id="1162548455">
              <w:marLeft w:val="0"/>
              <w:marRight w:val="0"/>
              <w:marTop w:val="0"/>
              <w:marBottom w:val="0"/>
              <w:divBdr>
                <w:top w:val="none" w:sz="0" w:space="0" w:color="auto"/>
                <w:left w:val="none" w:sz="0" w:space="0" w:color="auto"/>
                <w:bottom w:val="none" w:sz="0" w:space="0" w:color="auto"/>
                <w:right w:val="none" w:sz="0" w:space="0" w:color="auto"/>
              </w:divBdr>
            </w:div>
            <w:div w:id="1615022150">
              <w:marLeft w:val="0"/>
              <w:marRight w:val="0"/>
              <w:marTop w:val="0"/>
              <w:marBottom w:val="0"/>
              <w:divBdr>
                <w:top w:val="none" w:sz="0" w:space="0" w:color="auto"/>
                <w:left w:val="none" w:sz="0" w:space="0" w:color="auto"/>
                <w:bottom w:val="none" w:sz="0" w:space="0" w:color="auto"/>
                <w:right w:val="none" w:sz="0" w:space="0" w:color="auto"/>
              </w:divBdr>
            </w:div>
            <w:div w:id="725689512">
              <w:marLeft w:val="0"/>
              <w:marRight w:val="0"/>
              <w:marTop w:val="0"/>
              <w:marBottom w:val="0"/>
              <w:divBdr>
                <w:top w:val="none" w:sz="0" w:space="0" w:color="auto"/>
                <w:left w:val="none" w:sz="0" w:space="0" w:color="auto"/>
                <w:bottom w:val="none" w:sz="0" w:space="0" w:color="auto"/>
                <w:right w:val="none" w:sz="0" w:space="0" w:color="auto"/>
              </w:divBdr>
            </w:div>
            <w:div w:id="1366756190">
              <w:marLeft w:val="0"/>
              <w:marRight w:val="0"/>
              <w:marTop w:val="0"/>
              <w:marBottom w:val="0"/>
              <w:divBdr>
                <w:top w:val="none" w:sz="0" w:space="0" w:color="auto"/>
                <w:left w:val="none" w:sz="0" w:space="0" w:color="auto"/>
                <w:bottom w:val="none" w:sz="0" w:space="0" w:color="auto"/>
                <w:right w:val="none" w:sz="0" w:space="0" w:color="auto"/>
              </w:divBdr>
            </w:div>
            <w:div w:id="30049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346676">
      <w:bodyDiv w:val="1"/>
      <w:marLeft w:val="0"/>
      <w:marRight w:val="0"/>
      <w:marTop w:val="0"/>
      <w:marBottom w:val="0"/>
      <w:divBdr>
        <w:top w:val="none" w:sz="0" w:space="0" w:color="auto"/>
        <w:left w:val="none" w:sz="0" w:space="0" w:color="auto"/>
        <w:bottom w:val="none" w:sz="0" w:space="0" w:color="auto"/>
        <w:right w:val="none" w:sz="0" w:space="0" w:color="auto"/>
      </w:divBdr>
      <w:divsChild>
        <w:div w:id="222912451">
          <w:marLeft w:val="0"/>
          <w:marRight w:val="0"/>
          <w:marTop w:val="0"/>
          <w:marBottom w:val="0"/>
          <w:divBdr>
            <w:top w:val="none" w:sz="0" w:space="0" w:color="auto"/>
            <w:left w:val="none" w:sz="0" w:space="0" w:color="auto"/>
            <w:bottom w:val="none" w:sz="0" w:space="0" w:color="auto"/>
            <w:right w:val="none" w:sz="0" w:space="0" w:color="auto"/>
          </w:divBdr>
        </w:div>
        <w:div w:id="152187548">
          <w:marLeft w:val="0"/>
          <w:marRight w:val="0"/>
          <w:marTop w:val="0"/>
          <w:marBottom w:val="0"/>
          <w:divBdr>
            <w:top w:val="none" w:sz="0" w:space="0" w:color="auto"/>
            <w:left w:val="none" w:sz="0" w:space="0" w:color="auto"/>
            <w:bottom w:val="none" w:sz="0" w:space="0" w:color="auto"/>
            <w:right w:val="none" w:sz="0" w:space="0" w:color="auto"/>
          </w:divBdr>
        </w:div>
      </w:divsChild>
    </w:div>
    <w:div w:id="597718267">
      <w:bodyDiv w:val="1"/>
      <w:marLeft w:val="0"/>
      <w:marRight w:val="0"/>
      <w:marTop w:val="0"/>
      <w:marBottom w:val="0"/>
      <w:divBdr>
        <w:top w:val="none" w:sz="0" w:space="0" w:color="auto"/>
        <w:left w:val="none" w:sz="0" w:space="0" w:color="auto"/>
        <w:bottom w:val="none" w:sz="0" w:space="0" w:color="auto"/>
        <w:right w:val="none" w:sz="0" w:space="0" w:color="auto"/>
      </w:divBdr>
    </w:div>
    <w:div w:id="778913335">
      <w:bodyDiv w:val="1"/>
      <w:marLeft w:val="0"/>
      <w:marRight w:val="0"/>
      <w:marTop w:val="0"/>
      <w:marBottom w:val="0"/>
      <w:divBdr>
        <w:top w:val="none" w:sz="0" w:space="0" w:color="auto"/>
        <w:left w:val="none" w:sz="0" w:space="0" w:color="auto"/>
        <w:bottom w:val="none" w:sz="0" w:space="0" w:color="auto"/>
        <w:right w:val="none" w:sz="0" w:space="0" w:color="auto"/>
      </w:divBdr>
      <w:divsChild>
        <w:div w:id="432939183">
          <w:marLeft w:val="0"/>
          <w:marRight w:val="0"/>
          <w:marTop w:val="0"/>
          <w:marBottom w:val="0"/>
          <w:divBdr>
            <w:top w:val="none" w:sz="0" w:space="0" w:color="auto"/>
            <w:left w:val="none" w:sz="0" w:space="0" w:color="auto"/>
            <w:bottom w:val="none" w:sz="0" w:space="0" w:color="auto"/>
            <w:right w:val="none" w:sz="0" w:space="0" w:color="auto"/>
          </w:divBdr>
        </w:div>
        <w:div w:id="1629168583">
          <w:marLeft w:val="0"/>
          <w:marRight w:val="0"/>
          <w:marTop w:val="0"/>
          <w:marBottom w:val="0"/>
          <w:divBdr>
            <w:top w:val="none" w:sz="0" w:space="0" w:color="auto"/>
            <w:left w:val="none" w:sz="0" w:space="0" w:color="auto"/>
            <w:bottom w:val="none" w:sz="0" w:space="0" w:color="auto"/>
            <w:right w:val="none" w:sz="0" w:space="0" w:color="auto"/>
          </w:divBdr>
          <w:divsChild>
            <w:div w:id="624893984">
              <w:marLeft w:val="0"/>
              <w:marRight w:val="0"/>
              <w:marTop w:val="0"/>
              <w:marBottom w:val="0"/>
              <w:divBdr>
                <w:top w:val="none" w:sz="0" w:space="0" w:color="auto"/>
                <w:left w:val="none" w:sz="0" w:space="0" w:color="auto"/>
                <w:bottom w:val="none" w:sz="0" w:space="0" w:color="auto"/>
                <w:right w:val="none" w:sz="0" w:space="0" w:color="auto"/>
              </w:divBdr>
            </w:div>
            <w:div w:id="277757264">
              <w:marLeft w:val="0"/>
              <w:marRight w:val="0"/>
              <w:marTop w:val="0"/>
              <w:marBottom w:val="0"/>
              <w:divBdr>
                <w:top w:val="none" w:sz="0" w:space="0" w:color="auto"/>
                <w:left w:val="none" w:sz="0" w:space="0" w:color="auto"/>
                <w:bottom w:val="none" w:sz="0" w:space="0" w:color="auto"/>
                <w:right w:val="none" w:sz="0" w:space="0" w:color="auto"/>
              </w:divBdr>
            </w:div>
            <w:div w:id="372391135">
              <w:marLeft w:val="0"/>
              <w:marRight w:val="0"/>
              <w:marTop w:val="0"/>
              <w:marBottom w:val="0"/>
              <w:divBdr>
                <w:top w:val="none" w:sz="0" w:space="0" w:color="auto"/>
                <w:left w:val="none" w:sz="0" w:space="0" w:color="auto"/>
                <w:bottom w:val="none" w:sz="0" w:space="0" w:color="auto"/>
                <w:right w:val="none" w:sz="0" w:space="0" w:color="auto"/>
              </w:divBdr>
            </w:div>
            <w:div w:id="1989018707">
              <w:marLeft w:val="0"/>
              <w:marRight w:val="0"/>
              <w:marTop w:val="0"/>
              <w:marBottom w:val="0"/>
              <w:divBdr>
                <w:top w:val="none" w:sz="0" w:space="0" w:color="auto"/>
                <w:left w:val="none" w:sz="0" w:space="0" w:color="auto"/>
                <w:bottom w:val="none" w:sz="0" w:space="0" w:color="auto"/>
                <w:right w:val="none" w:sz="0" w:space="0" w:color="auto"/>
              </w:divBdr>
            </w:div>
            <w:div w:id="1130129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702799">
      <w:bodyDiv w:val="1"/>
      <w:marLeft w:val="0"/>
      <w:marRight w:val="0"/>
      <w:marTop w:val="0"/>
      <w:marBottom w:val="0"/>
      <w:divBdr>
        <w:top w:val="none" w:sz="0" w:space="0" w:color="auto"/>
        <w:left w:val="none" w:sz="0" w:space="0" w:color="auto"/>
        <w:bottom w:val="none" w:sz="0" w:space="0" w:color="auto"/>
        <w:right w:val="none" w:sz="0" w:space="0" w:color="auto"/>
      </w:divBdr>
    </w:div>
    <w:div w:id="888415964">
      <w:bodyDiv w:val="1"/>
      <w:marLeft w:val="0"/>
      <w:marRight w:val="0"/>
      <w:marTop w:val="0"/>
      <w:marBottom w:val="0"/>
      <w:divBdr>
        <w:top w:val="none" w:sz="0" w:space="0" w:color="auto"/>
        <w:left w:val="none" w:sz="0" w:space="0" w:color="auto"/>
        <w:bottom w:val="none" w:sz="0" w:space="0" w:color="auto"/>
        <w:right w:val="none" w:sz="0" w:space="0" w:color="auto"/>
      </w:divBdr>
    </w:div>
    <w:div w:id="942028497">
      <w:bodyDiv w:val="1"/>
      <w:marLeft w:val="0"/>
      <w:marRight w:val="0"/>
      <w:marTop w:val="0"/>
      <w:marBottom w:val="0"/>
      <w:divBdr>
        <w:top w:val="none" w:sz="0" w:space="0" w:color="auto"/>
        <w:left w:val="none" w:sz="0" w:space="0" w:color="auto"/>
        <w:bottom w:val="none" w:sz="0" w:space="0" w:color="auto"/>
        <w:right w:val="none" w:sz="0" w:space="0" w:color="auto"/>
      </w:divBdr>
    </w:div>
    <w:div w:id="966542761">
      <w:bodyDiv w:val="1"/>
      <w:marLeft w:val="0"/>
      <w:marRight w:val="0"/>
      <w:marTop w:val="0"/>
      <w:marBottom w:val="0"/>
      <w:divBdr>
        <w:top w:val="none" w:sz="0" w:space="0" w:color="auto"/>
        <w:left w:val="none" w:sz="0" w:space="0" w:color="auto"/>
        <w:bottom w:val="none" w:sz="0" w:space="0" w:color="auto"/>
        <w:right w:val="none" w:sz="0" w:space="0" w:color="auto"/>
      </w:divBdr>
    </w:div>
    <w:div w:id="1336373441">
      <w:bodyDiv w:val="1"/>
      <w:marLeft w:val="0"/>
      <w:marRight w:val="0"/>
      <w:marTop w:val="0"/>
      <w:marBottom w:val="0"/>
      <w:divBdr>
        <w:top w:val="none" w:sz="0" w:space="0" w:color="auto"/>
        <w:left w:val="none" w:sz="0" w:space="0" w:color="auto"/>
        <w:bottom w:val="none" w:sz="0" w:space="0" w:color="auto"/>
        <w:right w:val="none" w:sz="0" w:space="0" w:color="auto"/>
      </w:divBdr>
    </w:div>
    <w:div w:id="1552306381">
      <w:bodyDiv w:val="1"/>
      <w:marLeft w:val="0"/>
      <w:marRight w:val="0"/>
      <w:marTop w:val="0"/>
      <w:marBottom w:val="0"/>
      <w:divBdr>
        <w:top w:val="none" w:sz="0" w:space="0" w:color="auto"/>
        <w:left w:val="none" w:sz="0" w:space="0" w:color="auto"/>
        <w:bottom w:val="none" w:sz="0" w:space="0" w:color="auto"/>
        <w:right w:val="none" w:sz="0" w:space="0" w:color="auto"/>
      </w:divBdr>
    </w:div>
    <w:div w:id="1687560585">
      <w:bodyDiv w:val="1"/>
      <w:marLeft w:val="0"/>
      <w:marRight w:val="0"/>
      <w:marTop w:val="0"/>
      <w:marBottom w:val="0"/>
      <w:divBdr>
        <w:top w:val="none" w:sz="0" w:space="0" w:color="auto"/>
        <w:left w:val="none" w:sz="0" w:space="0" w:color="auto"/>
        <w:bottom w:val="none" w:sz="0" w:space="0" w:color="auto"/>
        <w:right w:val="none" w:sz="0" w:space="0" w:color="auto"/>
      </w:divBdr>
      <w:divsChild>
        <w:div w:id="681515047">
          <w:marLeft w:val="0"/>
          <w:marRight w:val="0"/>
          <w:marTop w:val="120"/>
          <w:marBottom w:val="120"/>
          <w:divBdr>
            <w:top w:val="none" w:sz="0" w:space="0" w:color="auto"/>
            <w:left w:val="none" w:sz="0" w:space="0" w:color="auto"/>
            <w:bottom w:val="none" w:sz="0" w:space="0" w:color="auto"/>
            <w:right w:val="none" w:sz="0" w:space="0" w:color="auto"/>
          </w:divBdr>
          <w:divsChild>
            <w:div w:id="1167599723">
              <w:marLeft w:val="0"/>
              <w:marRight w:val="0"/>
              <w:marTop w:val="0"/>
              <w:marBottom w:val="0"/>
              <w:divBdr>
                <w:top w:val="none" w:sz="0" w:space="0" w:color="auto"/>
                <w:left w:val="none" w:sz="0" w:space="0" w:color="auto"/>
                <w:bottom w:val="none" w:sz="0" w:space="0" w:color="auto"/>
                <w:right w:val="none" w:sz="0" w:space="0" w:color="auto"/>
              </w:divBdr>
            </w:div>
          </w:divsChild>
        </w:div>
        <w:div w:id="312952809">
          <w:marLeft w:val="0"/>
          <w:marRight w:val="0"/>
          <w:marTop w:val="0"/>
          <w:marBottom w:val="120"/>
          <w:divBdr>
            <w:top w:val="none" w:sz="0" w:space="0" w:color="auto"/>
            <w:left w:val="none" w:sz="0" w:space="0" w:color="auto"/>
            <w:bottom w:val="none" w:sz="0" w:space="0" w:color="auto"/>
            <w:right w:val="none" w:sz="0" w:space="0" w:color="auto"/>
          </w:divBdr>
          <w:divsChild>
            <w:div w:id="21281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493095">
      <w:bodyDiv w:val="1"/>
      <w:marLeft w:val="0"/>
      <w:marRight w:val="0"/>
      <w:marTop w:val="0"/>
      <w:marBottom w:val="0"/>
      <w:divBdr>
        <w:top w:val="none" w:sz="0" w:space="0" w:color="auto"/>
        <w:left w:val="none" w:sz="0" w:space="0" w:color="auto"/>
        <w:bottom w:val="none" w:sz="0" w:space="0" w:color="auto"/>
        <w:right w:val="none" w:sz="0" w:space="0" w:color="auto"/>
      </w:divBdr>
    </w:div>
    <w:div w:id="1795904068">
      <w:bodyDiv w:val="1"/>
      <w:marLeft w:val="0"/>
      <w:marRight w:val="0"/>
      <w:marTop w:val="0"/>
      <w:marBottom w:val="0"/>
      <w:divBdr>
        <w:top w:val="none" w:sz="0" w:space="0" w:color="auto"/>
        <w:left w:val="none" w:sz="0" w:space="0" w:color="auto"/>
        <w:bottom w:val="none" w:sz="0" w:space="0" w:color="auto"/>
        <w:right w:val="none" w:sz="0" w:space="0" w:color="auto"/>
      </w:divBdr>
    </w:div>
    <w:div w:id="1968928388">
      <w:bodyDiv w:val="1"/>
      <w:marLeft w:val="0"/>
      <w:marRight w:val="0"/>
      <w:marTop w:val="0"/>
      <w:marBottom w:val="0"/>
      <w:divBdr>
        <w:top w:val="none" w:sz="0" w:space="0" w:color="auto"/>
        <w:left w:val="none" w:sz="0" w:space="0" w:color="auto"/>
        <w:bottom w:val="none" w:sz="0" w:space="0" w:color="auto"/>
        <w:right w:val="none" w:sz="0" w:space="0" w:color="auto"/>
      </w:divBdr>
    </w:div>
    <w:div w:id="1973053079">
      <w:bodyDiv w:val="1"/>
      <w:marLeft w:val="0"/>
      <w:marRight w:val="0"/>
      <w:marTop w:val="0"/>
      <w:marBottom w:val="0"/>
      <w:divBdr>
        <w:top w:val="none" w:sz="0" w:space="0" w:color="auto"/>
        <w:left w:val="none" w:sz="0" w:space="0" w:color="auto"/>
        <w:bottom w:val="none" w:sz="0" w:space="0" w:color="auto"/>
        <w:right w:val="none" w:sz="0" w:space="0" w:color="auto"/>
      </w:divBdr>
    </w:div>
    <w:div w:id="1995210279">
      <w:bodyDiv w:val="1"/>
      <w:marLeft w:val="0"/>
      <w:marRight w:val="0"/>
      <w:marTop w:val="0"/>
      <w:marBottom w:val="0"/>
      <w:divBdr>
        <w:top w:val="none" w:sz="0" w:space="0" w:color="auto"/>
        <w:left w:val="none" w:sz="0" w:space="0" w:color="auto"/>
        <w:bottom w:val="none" w:sz="0" w:space="0" w:color="auto"/>
        <w:right w:val="none" w:sz="0" w:space="0" w:color="auto"/>
      </w:divBdr>
    </w:div>
    <w:div w:id="2031953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arbontargets.uk/unipage/university-of-birmingham" TargetMode="External"/><Relationship Id="rId18" Type="http://schemas.openxmlformats.org/officeDocument/2006/relationships/diagramLayout" Target="diagrams/layout1.xml"/><Relationship Id="rId3" Type="http://schemas.openxmlformats.org/officeDocument/2006/relationships/customXml" Target="../customXml/item3.xml"/><Relationship Id="rId21" Type="http://schemas.microsoft.com/office/2007/relationships/diagramDrawing" Target="diagrams/drawing1.xml"/><Relationship Id="rId7" Type="http://schemas.openxmlformats.org/officeDocument/2006/relationships/settings" Target="settings.xml"/><Relationship Id="rId12" Type="http://schemas.openxmlformats.org/officeDocument/2006/relationships/hyperlink" Target="https://www.birmingham.ac.uk/university/social-responsibility/energy-and-carbon.aspx" TargetMode="External"/><Relationship Id="rId17" Type="http://schemas.openxmlformats.org/officeDocument/2006/relationships/diagramData" Target="diagrams/data1.xml"/><Relationship Id="rId2" Type="http://schemas.openxmlformats.org/officeDocument/2006/relationships/customXml" Target="../customXml/item2.xml"/><Relationship Id="rId16" Type="http://schemas.openxmlformats.org/officeDocument/2006/relationships/hyperlink" Target="https://www.birmingham.ac.uk/research/climate/index.aspx" TargetMode="External"/><Relationship Id="rId20" Type="http://schemas.openxmlformats.org/officeDocument/2006/relationships/diagramColors" Target="diagrams/color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niversity-of-birmingham.foleon.com/bham2030/strategic-framework/sustainability/"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gov.uk/government/publications/net-zero-strategy"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diagramQuickStyle" Target="diagrams/quickStyl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3_5">
  <dgm:title val=""/>
  <dgm:desc val=""/>
  <dgm:catLst>
    <dgm:cat type="accent3" pri="11500"/>
  </dgm:catLst>
  <dgm:styleLbl name="node0">
    <dgm:fillClrLst meth="cycle">
      <a:schemeClr val="accent3">
        <a:alpha val="80000"/>
      </a:schemeClr>
    </dgm:fillClrLst>
    <dgm:linClrLst meth="repeat">
      <a:schemeClr val="lt1"/>
    </dgm:linClrLst>
    <dgm:effectClrLst/>
    <dgm:txLinClrLst/>
    <dgm:txFillClrLst/>
    <dgm:txEffectClrLst/>
  </dgm:styleLbl>
  <dgm:styleLbl name="node1">
    <dgm:fillClrLst>
      <a:schemeClr val="accent3">
        <a:alpha val="90000"/>
      </a:schemeClr>
      <a:schemeClr val="accent3">
        <a:alpha val="50000"/>
      </a:schemeClr>
    </dgm:fillClrLst>
    <dgm:linClrLst meth="repeat">
      <a:schemeClr val="lt1"/>
    </dgm:linClrLst>
    <dgm:effectClrLst/>
    <dgm:txLinClrLst/>
    <dgm:txFillClrLst/>
    <dgm:txEffectClrLst/>
  </dgm:styleLbl>
  <dgm:styleLbl name="alignNode1">
    <dgm:fillClrLst>
      <a:schemeClr val="accent3">
        <a:alpha val="90000"/>
      </a:schemeClr>
      <a:schemeClr val="accent3">
        <a:alpha val="50000"/>
      </a:schemeClr>
    </dgm:fillClrLst>
    <dgm:linClrLst>
      <a:schemeClr val="accent3">
        <a:alpha val="90000"/>
      </a:schemeClr>
      <a:schemeClr val="accent3">
        <a:alpha val="50000"/>
      </a:schemeClr>
    </dgm:linClrLst>
    <dgm:effectClrLst/>
    <dgm:txLinClrLst/>
    <dgm:txFillClrLst/>
    <dgm:txEffectClrLst/>
  </dgm:styleLbl>
  <dgm:styleLbl name="lnNode1">
    <dgm:fillClrLst>
      <a:schemeClr val="accent3">
        <a:shade val="90000"/>
      </a:schemeClr>
      <a:schemeClr val="accent3">
        <a:alpha val="50000"/>
        <a:tint val="50000"/>
      </a:schemeClr>
    </dgm:fillClrLst>
    <dgm:linClrLst meth="repeat">
      <a:schemeClr val="lt1"/>
    </dgm:linClrLst>
    <dgm:effectClrLst/>
    <dgm:txLinClrLst/>
    <dgm:txFillClrLst/>
    <dgm:txEffectClrLst/>
  </dgm:styleLbl>
  <dgm:styleLbl name="vennNode1">
    <dgm:fillClrLst>
      <a:schemeClr val="accent3">
        <a:shade val="80000"/>
        <a:alpha val="50000"/>
      </a:schemeClr>
      <a:schemeClr val="accent3">
        <a:alpha val="80000"/>
      </a:schemeClr>
    </dgm:fillClrLst>
    <dgm:linClrLst meth="repeat">
      <a:schemeClr val="lt1"/>
    </dgm:linClrLst>
    <dgm:effectClrLst/>
    <dgm:txLinClrLst/>
    <dgm:txFillClrLst/>
    <dgm:txEffectClrLst/>
  </dgm:styleLbl>
  <dgm:styleLbl name="node2">
    <dgm:fillClrLst>
      <a:schemeClr val="accent3">
        <a:alpha val="70000"/>
      </a:schemeClr>
    </dgm:fillClrLst>
    <dgm:linClrLst meth="repeat">
      <a:schemeClr val="lt1"/>
    </dgm:linClrLst>
    <dgm:effectClrLst/>
    <dgm:txLinClrLst/>
    <dgm:txFillClrLst/>
    <dgm:txEffectClrLst/>
  </dgm:styleLbl>
  <dgm:styleLbl name="node3">
    <dgm:fillClrLst>
      <a:schemeClr val="accent3">
        <a:alpha val="50000"/>
      </a:schemeClr>
    </dgm:fillClrLst>
    <dgm:linClrLst meth="repeat">
      <a:schemeClr val="lt1"/>
    </dgm:linClrLst>
    <dgm:effectClrLst/>
    <dgm:txLinClrLst/>
    <dgm:txFillClrLst/>
    <dgm:txEffectClrLst/>
  </dgm:styleLbl>
  <dgm:styleLbl name="node4">
    <dgm:fillClrLst>
      <a:schemeClr val="accent3">
        <a:alpha val="30000"/>
      </a:schemeClr>
    </dgm:fillClrLst>
    <dgm:linClrLst meth="repeat">
      <a:schemeClr val="lt1"/>
    </dgm:linClrLst>
    <dgm:effectClrLst/>
    <dgm:txLinClrLst/>
    <dgm:txFillClrLst/>
    <dgm:txEffectClrLst/>
  </dgm:styleLbl>
  <dgm:styleLbl name="fgImgPlace1">
    <dgm:fillClrLst>
      <a:schemeClr val="accent3">
        <a:tint val="50000"/>
        <a:alpha val="90000"/>
      </a:schemeClr>
      <a:schemeClr val="accent3">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f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b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sibTrans1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accent3">
        <a:alpha val="90000"/>
      </a:schemeClr>
    </dgm:fillClrLst>
    <dgm:linClrLst meth="repeat">
      <a:schemeClr val="lt1"/>
    </dgm:linClrLst>
    <dgm:effectClrLst/>
    <dgm:txLinClrLst/>
    <dgm:txFillClrLst/>
    <dgm:txEffectClrLst/>
  </dgm:styleLbl>
  <dgm:styleLbl name="asst1">
    <dgm:fillClrLst meth="repeat">
      <a:schemeClr val="accent3">
        <a:alpha val="90000"/>
      </a:schemeClr>
    </dgm:fillClrLst>
    <dgm:linClrLst meth="repeat">
      <a:schemeClr val="lt1"/>
    </dgm:linClrLst>
    <dgm:effectClrLst/>
    <dgm:txLinClrLst/>
    <dgm:txFillClrLst/>
    <dgm:txEffectClrLst/>
  </dgm:styleLbl>
  <dgm:styleLbl name="asst2">
    <dgm:fillClrLst>
      <a:schemeClr val="accent3">
        <a:alpha val="90000"/>
      </a:schemeClr>
    </dgm:fillClrLst>
    <dgm:linClrLst meth="repeat">
      <a:schemeClr val="lt1"/>
    </dgm:linClrLst>
    <dgm:effectClrLst/>
    <dgm:txLinClrLst/>
    <dgm:txFillClrLst/>
    <dgm:txEffectClrLst/>
  </dgm:styleLbl>
  <dgm:styleLbl name="asst3">
    <dgm:fillClrLst>
      <a:schemeClr val="accent3">
        <a:alpha val="70000"/>
      </a:schemeClr>
    </dgm:fillClrLst>
    <dgm:linClrLst meth="repeat">
      <a:schemeClr val="lt1"/>
    </dgm:linClrLst>
    <dgm:effectClrLst/>
    <dgm:txLinClrLst/>
    <dgm:txFillClrLst/>
    <dgm:txEffectClrLst/>
  </dgm:styleLbl>
  <dgm:styleLbl name="asst4">
    <dgm:fillClrLst>
      <a:schemeClr val="accent3">
        <a:alpha val="50000"/>
      </a:schemeClr>
    </dgm:fillClrLst>
    <dgm:linClrLst meth="repeat">
      <a:schemeClr val="lt1"/>
    </dgm:linClrLst>
    <dgm:effectClrLst/>
    <dgm:txLinClrLst/>
    <dgm:txFillClrLst/>
    <dgm:txEffectClrLst/>
  </dgm:styleLbl>
  <dgm:styleLbl name="parChTrans2D1">
    <dgm:fillClrLst meth="repeat">
      <a:schemeClr val="accent3">
        <a:shade val="80000"/>
      </a:schemeClr>
    </dgm:fillClrLst>
    <dgm:linClrLst meth="repeat">
      <a:schemeClr val="accent3">
        <a:shade val="80000"/>
      </a:schemeClr>
    </dgm:linClrLst>
    <dgm:effectClrLst/>
    <dgm:txLinClrLst/>
    <dgm:txFillClrLst/>
    <dgm:txEffectClrLst/>
  </dgm:styleLbl>
  <dgm:styleLbl name="parChTrans2D2">
    <dgm:fillClrLst meth="repeat">
      <a:schemeClr val="accent3">
        <a:tint val="90000"/>
      </a:schemeClr>
    </dgm:fillClrLst>
    <dgm:linClrLst meth="repeat">
      <a:schemeClr val="accent3">
        <a:tint val="90000"/>
      </a:schemeClr>
    </dgm:linClrLst>
    <dgm:effectClrLst/>
    <dgm:txLinClrLst/>
    <dgm:txFillClrLst/>
    <dgm:txEffectClrLst/>
  </dgm:styleLbl>
  <dgm:styleLbl name="parChTrans2D3">
    <dgm:fillClrLst meth="repeat">
      <a:schemeClr val="accent3">
        <a:tint val="70000"/>
      </a:schemeClr>
    </dgm:fillClrLst>
    <dgm:linClrLst meth="repeat">
      <a:schemeClr val="accent3">
        <a:tint val="70000"/>
      </a:schemeClr>
    </dgm:linClrLst>
    <dgm:effectClrLst/>
    <dgm:txLinClrLst/>
    <dgm:txFillClrLst/>
    <dgm:txEffectClrLst/>
  </dgm:styleLbl>
  <dgm:styleLbl name="parChTrans2D4">
    <dgm:fillClrLst meth="repeat">
      <a:schemeClr val="accent3">
        <a:tint val="50000"/>
      </a:schemeClr>
    </dgm:fillClrLst>
    <dgm:linClrLst meth="repeat">
      <a:schemeClr val="accent3">
        <a:tint val="50000"/>
      </a:schemeClr>
    </dgm:linClrLst>
    <dgm:effectClrLst/>
    <dgm:txLinClrLst/>
    <dgm:txFillClrLst meth="repeat">
      <a:schemeClr val="dk1"/>
    </dgm:txFillClrLst>
    <dgm:txEffectClrLst/>
  </dgm:styleLbl>
  <dgm:styleLbl name="parChTrans1D1">
    <dgm:fillClrLst meth="repeat">
      <a:schemeClr val="accent3">
        <a:shade val="80000"/>
      </a:schemeClr>
    </dgm:fillClrLst>
    <dgm:linClrLst meth="repeat">
      <a:schemeClr val="accent3">
        <a:shade val="80000"/>
      </a:schemeClr>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3">
        <a:tint val="90000"/>
      </a:schemeClr>
    </dgm:linClrLst>
    <dgm:effectClrLst/>
    <dgm:txLinClrLst/>
    <dgm:txFillClrLst meth="repeat">
      <a:schemeClr val="tx1"/>
    </dgm:txFillClrLst>
    <dgm:txEffectClrLst/>
  </dgm:styleLbl>
  <dgm:styleLbl name="parChTrans1D3">
    <dgm:fillClrLst meth="repeat">
      <a:schemeClr val="accent3">
        <a:tint val="70000"/>
      </a:schemeClr>
    </dgm:fillClrLst>
    <dgm:linClrLst meth="repeat">
      <a:schemeClr val="accent3">
        <a:tint val="70000"/>
      </a:schemeClr>
    </dgm:linClrLst>
    <dgm:effectClrLst/>
    <dgm:txLinClrLst/>
    <dgm:txFillClrLst meth="repeat">
      <a:schemeClr val="tx1"/>
    </dgm:txFillClrLst>
    <dgm:txEffectClrLst/>
  </dgm:styleLbl>
  <dgm:styleLbl name="parChTrans1D4">
    <dgm:fillClrLst meth="repeat">
      <a:schemeClr val="accent3">
        <a:tint val="50000"/>
      </a:schemeClr>
    </dgm:fillClrLst>
    <dgm:linClrLst meth="repeat">
      <a:schemeClr val="accent3">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a:schemeClr val="accent3">
        <a:alpha val="90000"/>
        <a:tint val="40000"/>
      </a:schemeClr>
      <a:schemeClr val="accent3">
        <a:alpha val="5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a:tint val="50000"/>
      </a:schemeClr>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63B0E2E-77DA-4460-876E-A5BB87FB4C2E}" type="doc">
      <dgm:prSet loTypeId="urn:microsoft.com/office/officeart/2008/layout/HalfCircleOrganizationChart" loCatId="hierarchy" qsTypeId="urn:microsoft.com/office/officeart/2005/8/quickstyle/simple5" qsCatId="simple" csTypeId="urn:microsoft.com/office/officeart/2005/8/colors/accent3_5" csCatId="accent3" phldr="1"/>
      <dgm:spPr/>
      <dgm:t>
        <a:bodyPr/>
        <a:lstStyle/>
        <a:p>
          <a:endParaRPr lang="en-GB"/>
        </a:p>
      </dgm:t>
    </dgm:pt>
    <dgm:pt modelId="{9F8BA373-21AA-4B43-A6C0-6CA50B08C8EC}">
      <dgm:prSet phldrT="[Text]" custT="1"/>
      <dgm:spPr/>
      <dgm:t>
        <a:bodyPr/>
        <a:lstStyle/>
        <a:p>
          <a:r>
            <a:rPr lang="en-GB" sz="1000" dirty="0">
              <a:solidFill>
                <a:sysClr val="windowText" lastClr="000000"/>
              </a:solidFill>
            </a:rPr>
            <a:t>Sustainability Steering Group</a:t>
          </a:r>
        </a:p>
      </dgm:t>
    </dgm:pt>
    <dgm:pt modelId="{4A9F0B39-502D-43F0-827F-DCCE3C259C51}" type="parTrans" cxnId="{603C5F1C-20C0-4CFF-9776-86679EDA29FB}">
      <dgm:prSet/>
      <dgm:spPr/>
      <dgm:t>
        <a:bodyPr/>
        <a:lstStyle/>
        <a:p>
          <a:endParaRPr lang="en-GB">
            <a:solidFill>
              <a:schemeClr val="bg1"/>
            </a:solidFill>
          </a:endParaRPr>
        </a:p>
      </dgm:t>
    </dgm:pt>
    <dgm:pt modelId="{9102A545-ACFC-4B2F-83EF-CF36B64C90CF}" type="sibTrans" cxnId="{603C5F1C-20C0-4CFF-9776-86679EDA29FB}">
      <dgm:prSet/>
      <dgm:spPr/>
      <dgm:t>
        <a:bodyPr/>
        <a:lstStyle/>
        <a:p>
          <a:endParaRPr lang="en-GB">
            <a:solidFill>
              <a:schemeClr val="bg1"/>
            </a:solidFill>
          </a:endParaRPr>
        </a:p>
      </dgm:t>
    </dgm:pt>
    <dgm:pt modelId="{4CECF1BE-9954-4966-90C4-39027E62CB62}">
      <dgm:prSet phldrT="[Text]"/>
      <dgm:spPr/>
      <dgm:t>
        <a:bodyPr/>
        <a:lstStyle/>
        <a:p>
          <a:r>
            <a:rPr lang="en-GB" dirty="0">
              <a:solidFill>
                <a:sysClr val="windowText" lastClr="000000"/>
              </a:solidFill>
            </a:rPr>
            <a:t>Research</a:t>
          </a:r>
        </a:p>
      </dgm:t>
    </dgm:pt>
    <dgm:pt modelId="{BAB1A2F4-559E-476D-B0D1-3895C94DF2B2}" type="parTrans" cxnId="{6FDD32DA-975A-48A2-8CDD-4E2DB640D6AA}">
      <dgm:prSet/>
      <dgm:spPr/>
      <dgm:t>
        <a:bodyPr/>
        <a:lstStyle/>
        <a:p>
          <a:endParaRPr lang="en-GB">
            <a:solidFill>
              <a:schemeClr val="bg1"/>
            </a:solidFill>
          </a:endParaRPr>
        </a:p>
      </dgm:t>
    </dgm:pt>
    <dgm:pt modelId="{483F5C2D-E14A-4069-8CCA-422301D65F7D}" type="sibTrans" cxnId="{6FDD32DA-975A-48A2-8CDD-4E2DB640D6AA}">
      <dgm:prSet/>
      <dgm:spPr/>
      <dgm:t>
        <a:bodyPr/>
        <a:lstStyle/>
        <a:p>
          <a:endParaRPr lang="en-GB">
            <a:solidFill>
              <a:schemeClr val="bg1"/>
            </a:solidFill>
          </a:endParaRPr>
        </a:p>
      </dgm:t>
    </dgm:pt>
    <dgm:pt modelId="{D26C3096-1032-4168-B6CE-7E6D48AF3AF9}">
      <dgm:prSet phldrT="[Text]"/>
      <dgm:spPr/>
      <dgm:t>
        <a:bodyPr/>
        <a:lstStyle/>
        <a:p>
          <a:r>
            <a:rPr lang="en-GB" dirty="0">
              <a:solidFill>
                <a:sysClr val="windowText" lastClr="000000"/>
              </a:solidFill>
            </a:rPr>
            <a:t>Education</a:t>
          </a:r>
        </a:p>
      </dgm:t>
    </dgm:pt>
    <dgm:pt modelId="{57C031D5-36F4-4E7E-9B79-47568BFAC7B2}" type="parTrans" cxnId="{98ED7734-7F75-4447-9397-A40C64C4A571}">
      <dgm:prSet/>
      <dgm:spPr/>
      <dgm:t>
        <a:bodyPr/>
        <a:lstStyle/>
        <a:p>
          <a:endParaRPr lang="en-GB">
            <a:solidFill>
              <a:schemeClr val="bg1"/>
            </a:solidFill>
          </a:endParaRPr>
        </a:p>
      </dgm:t>
    </dgm:pt>
    <dgm:pt modelId="{462C3758-19F1-4BB9-91C9-BD235D432EEE}" type="sibTrans" cxnId="{98ED7734-7F75-4447-9397-A40C64C4A571}">
      <dgm:prSet/>
      <dgm:spPr/>
      <dgm:t>
        <a:bodyPr/>
        <a:lstStyle/>
        <a:p>
          <a:endParaRPr lang="en-GB">
            <a:solidFill>
              <a:schemeClr val="bg1"/>
            </a:solidFill>
          </a:endParaRPr>
        </a:p>
      </dgm:t>
    </dgm:pt>
    <dgm:pt modelId="{3932C379-24F6-4E53-8321-A9CDD78FBFE9}">
      <dgm:prSet/>
      <dgm:spPr/>
      <dgm:t>
        <a:bodyPr/>
        <a:lstStyle/>
        <a:p>
          <a:pPr rtl="0"/>
          <a:r>
            <a:rPr lang="en-GB" dirty="0">
              <a:solidFill>
                <a:sysClr val="windowText" lastClr="000000"/>
              </a:solidFill>
            </a:rPr>
            <a:t>Data </a:t>
          </a:r>
          <a:r>
            <a:rPr lang="en-GB" dirty="0">
              <a:solidFill>
                <a:sysClr val="windowText" lastClr="000000"/>
              </a:solidFill>
              <a:latin typeface="Calibri Light" panose="020F0302020204030204"/>
            </a:rPr>
            <a:t>Infrastructure</a:t>
          </a:r>
        </a:p>
      </dgm:t>
    </dgm:pt>
    <dgm:pt modelId="{74A4292F-39D3-47E0-ABCA-1C50D785AC5B}" type="parTrans" cxnId="{1A7116FD-94F8-4A08-9688-4723C58B4ABB}">
      <dgm:prSet/>
      <dgm:spPr/>
      <dgm:t>
        <a:bodyPr/>
        <a:lstStyle/>
        <a:p>
          <a:endParaRPr lang="en-GB">
            <a:solidFill>
              <a:schemeClr val="bg1"/>
            </a:solidFill>
          </a:endParaRPr>
        </a:p>
      </dgm:t>
    </dgm:pt>
    <dgm:pt modelId="{89373BD5-9228-4D46-8C9B-9CB70468F243}" type="sibTrans" cxnId="{1A7116FD-94F8-4A08-9688-4723C58B4ABB}">
      <dgm:prSet/>
      <dgm:spPr/>
      <dgm:t>
        <a:bodyPr/>
        <a:lstStyle/>
        <a:p>
          <a:endParaRPr lang="en-GB">
            <a:solidFill>
              <a:schemeClr val="bg1"/>
            </a:solidFill>
          </a:endParaRPr>
        </a:p>
      </dgm:t>
    </dgm:pt>
    <dgm:pt modelId="{A4BC4531-1270-4627-B7DC-04678AE47B89}">
      <dgm:prSet/>
      <dgm:spPr/>
      <dgm:t>
        <a:bodyPr/>
        <a:lstStyle/>
        <a:p>
          <a:pPr rtl="0"/>
          <a:r>
            <a:rPr lang="en-GB" dirty="0">
              <a:solidFill>
                <a:sysClr val="windowText" lastClr="000000"/>
              </a:solidFill>
            </a:rPr>
            <a:t>Engaging Our</a:t>
          </a:r>
          <a:r>
            <a:rPr lang="en-GB" dirty="0">
              <a:solidFill>
                <a:sysClr val="windowText" lastClr="000000"/>
              </a:solidFill>
              <a:latin typeface="Calibri Light" panose="020F0302020204030204"/>
            </a:rPr>
            <a:t> </a:t>
          </a:r>
          <a:r>
            <a:rPr lang="en-GB" dirty="0">
              <a:solidFill>
                <a:sysClr val="windowText" lastClr="000000"/>
              </a:solidFill>
            </a:rPr>
            <a:t> Community</a:t>
          </a:r>
        </a:p>
      </dgm:t>
    </dgm:pt>
    <dgm:pt modelId="{932D27DE-DAA1-46B4-8C44-24122E9A2251}" type="parTrans" cxnId="{3E758B78-536E-40B0-B997-50F41C26AC96}">
      <dgm:prSet/>
      <dgm:spPr/>
      <dgm:t>
        <a:bodyPr/>
        <a:lstStyle/>
        <a:p>
          <a:endParaRPr lang="en-GB">
            <a:solidFill>
              <a:schemeClr val="bg1"/>
            </a:solidFill>
          </a:endParaRPr>
        </a:p>
      </dgm:t>
    </dgm:pt>
    <dgm:pt modelId="{D8B7B619-387E-4E5F-9DE0-BDEE876CCF73}" type="sibTrans" cxnId="{3E758B78-536E-40B0-B997-50F41C26AC96}">
      <dgm:prSet/>
      <dgm:spPr/>
      <dgm:t>
        <a:bodyPr/>
        <a:lstStyle/>
        <a:p>
          <a:endParaRPr lang="en-GB">
            <a:solidFill>
              <a:schemeClr val="bg1"/>
            </a:solidFill>
          </a:endParaRPr>
        </a:p>
      </dgm:t>
    </dgm:pt>
    <dgm:pt modelId="{8A3D4416-597B-4CB7-BAC3-330D5E9D0D52}">
      <dgm:prSet/>
      <dgm:spPr/>
      <dgm:t>
        <a:bodyPr/>
        <a:lstStyle/>
        <a:p>
          <a:r>
            <a:rPr lang="en-GB" dirty="0">
              <a:solidFill>
                <a:sysClr val="windowText" lastClr="000000"/>
              </a:solidFill>
            </a:rPr>
            <a:t>Pathway to Net Zero</a:t>
          </a:r>
        </a:p>
      </dgm:t>
    </dgm:pt>
    <dgm:pt modelId="{20EB82A0-14A4-48F4-96F0-BFE6C9D25024}" type="parTrans" cxnId="{68490F6D-A6C1-4201-9FA5-E3A9D872104D}">
      <dgm:prSet/>
      <dgm:spPr/>
      <dgm:t>
        <a:bodyPr/>
        <a:lstStyle/>
        <a:p>
          <a:endParaRPr lang="en-GB">
            <a:solidFill>
              <a:schemeClr val="bg1"/>
            </a:solidFill>
          </a:endParaRPr>
        </a:p>
      </dgm:t>
    </dgm:pt>
    <dgm:pt modelId="{0BFAAF53-CF64-4565-86EB-20A284BB2FE7}" type="sibTrans" cxnId="{68490F6D-A6C1-4201-9FA5-E3A9D872104D}">
      <dgm:prSet/>
      <dgm:spPr/>
      <dgm:t>
        <a:bodyPr/>
        <a:lstStyle/>
        <a:p>
          <a:endParaRPr lang="en-GB">
            <a:solidFill>
              <a:schemeClr val="bg1"/>
            </a:solidFill>
          </a:endParaRPr>
        </a:p>
      </dgm:t>
    </dgm:pt>
    <dgm:pt modelId="{B037CFBB-2B8C-4AE9-884A-AAEFDD762AE8}">
      <dgm:prSet custT="1"/>
      <dgm:spPr/>
      <dgm:t>
        <a:bodyPr/>
        <a:lstStyle/>
        <a:p>
          <a:r>
            <a:rPr lang="en-GB" sz="1000" dirty="0">
              <a:solidFill>
                <a:sysClr val="windowText" lastClr="000000"/>
              </a:solidFill>
            </a:rPr>
            <a:t>Sustainability Oversight Board</a:t>
          </a:r>
        </a:p>
      </dgm:t>
    </dgm:pt>
    <dgm:pt modelId="{595F8A47-0DBC-4EE2-9D9C-272BB1BF4A7F}" type="parTrans" cxnId="{8158452D-1E6E-4CDA-82FD-753CCDE6964A}">
      <dgm:prSet/>
      <dgm:spPr/>
      <dgm:t>
        <a:bodyPr/>
        <a:lstStyle/>
        <a:p>
          <a:endParaRPr lang="en-GB">
            <a:solidFill>
              <a:schemeClr val="bg1"/>
            </a:solidFill>
          </a:endParaRPr>
        </a:p>
      </dgm:t>
    </dgm:pt>
    <dgm:pt modelId="{DD80813C-F6E2-4A30-BCAF-DF5D53B051AC}" type="sibTrans" cxnId="{8158452D-1E6E-4CDA-82FD-753CCDE6964A}">
      <dgm:prSet/>
      <dgm:spPr/>
      <dgm:t>
        <a:bodyPr/>
        <a:lstStyle/>
        <a:p>
          <a:endParaRPr lang="en-GB">
            <a:solidFill>
              <a:schemeClr val="bg1"/>
            </a:solidFill>
          </a:endParaRPr>
        </a:p>
      </dgm:t>
    </dgm:pt>
    <dgm:pt modelId="{BD147573-CDB2-4AFD-A8FF-286C72EB39EB}">
      <dgm:prSet phldr="0"/>
      <dgm:spPr/>
      <dgm:t>
        <a:bodyPr/>
        <a:lstStyle/>
        <a:p>
          <a:r>
            <a:rPr lang="en-GB" dirty="0">
              <a:solidFill>
                <a:sysClr val="windowText" lastClr="000000"/>
              </a:solidFill>
              <a:latin typeface="Calibri Light" panose="020F0302020204030204"/>
            </a:rPr>
            <a:t>Communications</a:t>
          </a:r>
          <a:endParaRPr lang="en-GB" dirty="0">
            <a:solidFill>
              <a:sysClr val="windowText" lastClr="000000"/>
            </a:solidFill>
          </a:endParaRPr>
        </a:p>
      </dgm:t>
    </dgm:pt>
    <dgm:pt modelId="{03FD1EB3-5850-48B0-BB77-3FA1CA23E130}" type="parTrans" cxnId="{07F504A4-1603-4AA8-BA69-A356D2E2BBF3}">
      <dgm:prSet/>
      <dgm:spPr/>
      <dgm:t>
        <a:bodyPr/>
        <a:lstStyle/>
        <a:p>
          <a:endParaRPr lang="en-GB">
            <a:solidFill>
              <a:schemeClr val="bg1"/>
            </a:solidFill>
          </a:endParaRPr>
        </a:p>
      </dgm:t>
    </dgm:pt>
    <dgm:pt modelId="{DC219099-6837-403C-9588-B93B2B71BED1}" type="sibTrans" cxnId="{07F504A4-1603-4AA8-BA69-A356D2E2BBF3}">
      <dgm:prSet/>
      <dgm:spPr/>
      <dgm:t>
        <a:bodyPr/>
        <a:lstStyle/>
        <a:p>
          <a:endParaRPr lang="en-GB">
            <a:solidFill>
              <a:schemeClr val="bg1"/>
            </a:solidFill>
          </a:endParaRPr>
        </a:p>
      </dgm:t>
    </dgm:pt>
    <dgm:pt modelId="{BB5F3429-2950-4C3A-96BE-13D786653303}">
      <dgm:prSet phldrT="[Text]"/>
      <dgm:spPr/>
      <dgm:t>
        <a:bodyPr/>
        <a:lstStyle/>
        <a:p>
          <a:r>
            <a:rPr lang="en-GB" dirty="0">
              <a:solidFill>
                <a:sysClr val="windowText" lastClr="000000"/>
              </a:solidFill>
            </a:rPr>
            <a:t>Colleges</a:t>
          </a:r>
        </a:p>
      </dgm:t>
    </dgm:pt>
    <dgm:pt modelId="{31357D89-BA4A-4311-84B0-6EC66FD37031}" type="parTrans" cxnId="{F7BCD106-BFDE-4C0F-8F7D-3B4DB875153D}">
      <dgm:prSet/>
      <dgm:spPr/>
      <dgm:t>
        <a:bodyPr/>
        <a:lstStyle/>
        <a:p>
          <a:endParaRPr lang="en-GB"/>
        </a:p>
      </dgm:t>
    </dgm:pt>
    <dgm:pt modelId="{1B557C34-E7FE-4789-98C6-8BB1C7E521DB}" type="sibTrans" cxnId="{F7BCD106-BFDE-4C0F-8F7D-3B4DB875153D}">
      <dgm:prSet/>
      <dgm:spPr/>
      <dgm:t>
        <a:bodyPr/>
        <a:lstStyle/>
        <a:p>
          <a:endParaRPr lang="en-GB"/>
        </a:p>
      </dgm:t>
    </dgm:pt>
    <dgm:pt modelId="{0297E6EF-38C4-44B1-AACF-2ED576E0E70E}">
      <dgm:prSet custT="1"/>
      <dgm:spPr/>
      <dgm:t>
        <a:bodyPr/>
        <a:lstStyle/>
        <a:p>
          <a:r>
            <a:rPr lang="en-GB" sz="1000">
              <a:solidFill>
                <a:sysClr val="windowText" lastClr="000000"/>
              </a:solidFill>
            </a:rPr>
            <a:t>University Executive</a:t>
          </a:r>
          <a:endParaRPr lang="en-GB" sz="1000" dirty="0">
            <a:solidFill>
              <a:sysClr val="windowText" lastClr="000000"/>
            </a:solidFill>
          </a:endParaRPr>
        </a:p>
      </dgm:t>
    </dgm:pt>
    <dgm:pt modelId="{3107AD89-5A6A-4263-9F70-59A7474271C5}" type="sibTrans" cxnId="{85127EFD-3D9A-4A40-A63C-77012EE103CC}">
      <dgm:prSet/>
      <dgm:spPr/>
      <dgm:t>
        <a:bodyPr/>
        <a:lstStyle/>
        <a:p>
          <a:endParaRPr lang="en-GB"/>
        </a:p>
      </dgm:t>
    </dgm:pt>
    <dgm:pt modelId="{DAD9BC55-2651-436A-9B5E-008E8755B035}" type="parTrans" cxnId="{85127EFD-3D9A-4A40-A63C-77012EE103CC}">
      <dgm:prSet/>
      <dgm:spPr/>
      <dgm:t>
        <a:bodyPr/>
        <a:lstStyle/>
        <a:p>
          <a:endParaRPr lang="en-GB"/>
        </a:p>
      </dgm:t>
    </dgm:pt>
    <dgm:pt modelId="{36651931-00F4-4F36-90E8-F0541C99FD54}" type="pres">
      <dgm:prSet presAssocID="{E63B0E2E-77DA-4460-876E-A5BB87FB4C2E}" presName="Name0" presStyleCnt="0">
        <dgm:presLayoutVars>
          <dgm:orgChart val="1"/>
          <dgm:chPref val="1"/>
          <dgm:dir/>
          <dgm:animOne val="branch"/>
          <dgm:animLvl val="lvl"/>
          <dgm:resizeHandles/>
        </dgm:presLayoutVars>
      </dgm:prSet>
      <dgm:spPr/>
    </dgm:pt>
    <dgm:pt modelId="{0CAB2B79-8715-4092-BE7E-62E405051BEB}" type="pres">
      <dgm:prSet presAssocID="{0297E6EF-38C4-44B1-AACF-2ED576E0E70E}" presName="hierRoot1" presStyleCnt="0">
        <dgm:presLayoutVars>
          <dgm:hierBranch val="init"/>
        </dgm:presLayoutVars>
      </dgm:prSet>
      <dgm:spPr/>
    </dgm:pt>
    <dgm:pt modelId="{025ADF4B-A8B1-4DE2-8BC4-E04C35843C95}" type="pres">
      <dgm:prSet presAssocID="{0297E6EF-38C4-44B1-AACF-2ED576E0E70E}" presName="rootComposite1" presStyleCnt="0"/>
      <dgm:spPr/>
    </dgm:pt>
    <dgm:pt modelId="{9606BFDF-15DD-4BB3-BC99-7BE053182909}" type="pres">
      <dgm:prSet presAssocID="{0297E6EF-38C4-44B1-AACF-2ED576E0E70E}" presName="rootText1" presStyleLbl="alignAcc1" presStyleIdx="0" presStyleCnt="0" custAng="0" custLinFactX="100000" custLinFactY="-200000" custLinFactNeighborX="184491" custLinFactNeighborY="-288475">
        <dgm:presLayoutVars>
          <dgm:chPref val="3"/>
        </dgm:presLayoutVars>
      </dgm:prSet>
      <dgm:spPr/>
    </dgm:pt>
    <dgm:pt modelId="{2F61D49F-FBDB-475E-B5D9-FA9F4ACE814F}" type="pres">
      <dgm:prSet presAssocID="{0297E6EF-38C4-44B1-AACF-2ED576E0E70E}" presName="topArc1" presStyleLbl="parChTrans1D1" presStyleIdx="0" presStyleCnt="20"/>
      <dgm:spPr/>
    </dgm:pt>
    <dgm:pt modelId="{E1E35A25-D5B7-4BDF-A434-DF8A7471B91E}" type="pres">
      <dgm:prSet presAssocID="{0297E6EF-38C4-44B1-AACF-2ED576E0E70E}" presName="bottomArc1" presStyleLbl="parChTrans1D1" presStyleIdx="1" presStyleCnt="20"/>
      <dgm:spPr/>
    </dgm:pt>
    <dgm:pt modelId="{F9B890DC-2C8B-4190-9B56-A35425586952}" type="pres">
      <dgm:prSet presAssocID="{0297E6EF-38C4-44B1-AACF-2ED576E0E70E}" presName="topConnNode1" presStyleLbl="node1" presStyleIdx="0" presStyleCnt="0"/>
      <dgm:spPr/>
    </dgm:pt>
    <dgm:pt modelId="{0CD5926F-776C-4075-8545-9D1E9052825B}" type="pres">
      <dgm:prSet presAssocID="{0297E6EF-38C4-44B1-AACF-2ED576E0E70E}" presName="hierChild2" presStyleCnt="0"/>
      <dgm:spPr/>
    </dgm:pt>
    <dgm:pt modelId="{7518E566-2B64-44B4-AAE4-A01D520EDBE4}" type="pres">
      <dgm:prSet presAssocID="{0297E6EF-38C4-44B1-AACF-2ED576E0E70E}" presName="hierChild3" presStyleCnt="0"/>
      <dgm:spPr/>
    </dgm:pt>
    <dgm:pt modelId="{10511252-4717-4B9F-87E8-297078A4AB2F}" type="pres">
      <dgm:prSet presAssocID="{B037CFBB-2B8C-4AE9-884A-AAEFDD762AE8}" presName="hierRoot1" presStyleCnt="0">
        <dgm:presLayoutVars>
          <dgm:hierBranch/>
        </dgm:presLayoutVars>
      </dgm:prSet>
      <dgm:spPr/>
    </dgm:pt>
    <dgm:pt modelId="{133F5E0E-3A0D-4393-828C-1DD78122AA40}" type="pres">
      <dgm:prSet presAssocID="{B037CFBB-2B8C-4AE9-884A-AAEFDD762AE8}" presName="rootComposite1" presStyleCnt="0"/>
      <dgm:spPr/>
    </dgm:pt>
    <dgm:pt modelId="{0555811D-9DAC-4638-B8F8-36224C266A6E}" type="pres">
      <dgm:prSet presAssocID="{B037CFBB-2B8C-4AE9-884A-AAEFDD762AE8}" presName="rootText1" presStyleLbl="alignAcc1" presStyleIdx="0" presStyleCnt="0" custScaleX="127296" custScaleY="109173" custLinFactX="51849" custLinFactY="-100000" custLinFactNeighborX="100000" custLinFactNeighborY="-169606">
        <dgm:presLayoutVars>
          <dgm:chPref val="3"/>
        </dgm:presLayoutVars>
      </dgm:prSet>
      <dgm:spPr/>
    </dgm:pt>
    <dgm:pt modelId="{B69B87F4-5016-44CC-AF6A-A0FAE1F94A13}" type="pres">
      <dgm:prSet presAssocID="{B037CFBB-2B8C-4AE9-884A-AAEFDD762AE8}" presName="topArc1" presStyleLbl="parChTrans1D1" presStyleIdx="2" presStyleCnt="20"/>
      <dgm:spPr/>
    </dgm:pt>
    <dgm:pt modelId="{35F1318B-D845-49A1-8E2B-4609CD594DFC}" type="pres">
      <dgm:prSet presAssocID="{B037CFBB-2B8C-4AE9-884A-AAEFDD762AE8}" presName="bottomArc1" presStyleLbl="parChTrans1D1" presStyleIdx="3" presStyleCnt="20"/>
      <dgm:spPr/>
    </dgm:pt>
    <dgm:pt modelId="{D125755B-DCE7-4AED-AC44-78BF591AF0D2}" type="pres">
      <dgm:prSet presAssocID="{B037CFBB-2B8C-4AE9-884A-AAEFDD762AE8}" presName="topConnNode1" presStyleLbl="node1" presStyleIdx="0" presStyleCnt="0"/>
      <dgm:spPr/>
    </dgm:pt>
    <dgm:pt modelId="{C296CFAB-9F92-474C-8D88-BF2E81D5343F}" type="pres">
      <dgm:prSet presAssocID="{B037CFBB-2B8C-4AE9-884A-AAEFDD762AE8}" presName="hierChild2" presStyleCnt="0"/>
      <dgm:spPr/>
    </dgm:pt>
    <dgm:pt modelId="{73BBD84A-83E9-4788-BC28-0F2AFC8EA468}" type="pres">
      <dgm:prSet presAssocID="{B037CFBB-2B8C-4AE9-884A-AAEFDD762AE8}" presName="hierChild3" presStyleCnt="0"/>
      <dgm:spPr/>
    </dgm:pt>
    <dgm:pt modelId="{3E20A976-BAD2-4E7A-9BD5-9CDFAC682D8D}" type="pres">
      <dgm:prSet presAssocID="{9F8BA373-21AA-4B43-A6C0-6CA50B08C8EC}" presName="hierRoot1" presStyleCnt="0">
        <dgm:presLayoutVars>
          <dgm:hierBranch val="init"/>
        </dgm:presLayoutVars>
      </dgm:prSet>
      <dgm:spPr/>
    </dgm:pt>
    <dgm:pt modelId="{15DCC528-246A-4ABA-A8FA-861010D88D22}" type="pres">
      <dgm:prSet presAssocID="{9F8BA373-21AA-4B43-A6C0-6CA50B08C8EC}" presName="rootComposite1" presStyleCnt="0"/>
      <dgm:spPr/>
    </dgm:pt>
    <dgm:pt modelId="{010FA301-DBF4-4FE8-AB25-E2A041658F3F}" type="pres">
      <dgm:prSet presAssocID="{9F8BA373-21AA-4B43-A6C0-6CA50B08C8EC}" presName="rootText1" presStyleLbl="alignAcc1" presStyleIdx="0" presStyleCnt="0" custScaleX="144075" custScaleY="124084" custLinFactNeighborX="-4836" custLinFactNeighborY="-55149">
        <dgm:presLayoutVars>
          <dgm:chPref val="3"/>
        </dgm:presLayoutVars>
      </dgm:prSet>
      <dgm:spPr/>
    </dgm:pt>
    <dgm:pt modelId="{C27D32E9-40F0-45F7-940F-A34CB76E92A1}" type="pres">
      <dgm:prSet presAssocID="{9F8BA373-21AA-4B43-A6C0-6CA50B08C8EC}" presName="topArc1" presStyleLbl="parChTrans1D1" presStyleIdx="4" presStyleCnt="20"/>
      <dgm:spPr/>
    </dgm:pt>
    <dgm:pt modelId="{3077AD7F-9F4B-4EF7-B172-9083F6551830}" type="pres">
      <dgm:prSet presAssocID="{9F8BA373-21AA-4B43-A6C0-6CA50B08C8EC}" presName="bottomArc1" presStyleLbl="parChTrans1D1" presStyleIdx="5" presStyleCnt="20"/>
      <dgm:spPr/>
    </dgm:pt>
    <dgm:pt modelId="{F09383B9-6DCF-43EB-88AD-1E411B20BEC2}" type="pres">
      <dgm:prSet presAssocID="{9F8BA373-21AA-4B43-A6C0-6CA50B08C8EC}" presName="topConnNode1" presStyleLbl="node1" presStyleIdx="0" presStyleCnt="0"/>
      <dgm:spPr/>
    </dgm:pt>
    <dgm:pt modelId="{D408F78F-8606-4101-9207-89D1B584C435}" type="pres">
      <dgm:prSet presAssocID="{9F8BA373-21AA-4B43-A6C0-6CA50B08C8EC}" presName="hierChild2" presStyleCnt="0"/>
      <dgm:spPr/>
    </dgm:pt>
    <dgm:pt modelId="{2BAB63C3-BB47-4B5B-968D-2F93C494EC1A}" type="pres">
      <dgm:prSet presAssocID="{20EB82A0-14A4-48F4-96F0-BFE6C9D25024}" presName="Name28" presStyleLbl="parChTrans1D2" presStyleIdx="0" presStyleCnt="7"/>
      <dgm:spPr/>
    </dgm:pt>
    <dgm:pt modelId="{A3C2115E-2009-43F4-A56B-E8C5EE00EA11}" type="pres">
      <dgm:prSet presAssocID="{8A3D4416-597B-4CB7-BAC3-330D5E9D0D52}" presName="hierRoot2" presStyleCnt="0">
        <dgm:presLayoutVars>
          <dgm:hierBranch val="init"/>
        </dgm:presLayoutVars>
      </dgm:prSet>
      <dgm:spPr/>
    </dgm:pt>
    <dgm:pt modelId="{9A87A4BE-BE13-4472-9DF5-D656B2C994E3}" type="pres">
      <dgm:prSet presAssocID="{8A3D4416-597B-4CB7-BAC3-330D5E9D0D52}" presName="rootComposite2" presStyleCnt="0"/>
      <dgm:spPr/>
    </dgm:pt>
    <dgm:pt modelId="{9541FE23-E1B2-4705-A0EE-10E4BBA4D5AF}" type="pres">
      <dgm:prSet presAssocID="{8A3D4416-597B-4CB7-BAC3-330D5E9D0D52}" presName="rootText2" presStyleLbl="alignAcc1" presStyleIdx="0" presStyleCnt="0">
        <dgm:presLayoutVars>
          <dgm:chPref val="3"/>
        </dgm:presLayoutVars>
      </dgm:prSet>
      <dgm:spPr/>
    </dgm:pt>
    <dgm:pt modelId="{D7213F6F-6595-4C70-8410-1A42805E3602}" type="pres">
      <dgm:prSet presAssocID="{8A3D4416-597B-4CB7-BAC3-330D5E9D0D52}" presName="topArc2" presStyleLbl="parChTrans1D1" presStyleIdx="6" presStyleCnt="20"/>
      <dgm:spPr/>
    </dgm:pt>
    <dgm:pt modelId="{896DB998-60B4-4F8C-B337-A05644C2065D}" type="pres">
      <dgm:prSet presAssocID="{8A3D4416-597B-4CB7-BAC3-330D5E9D0D52}" presName="bottomArc2" presStyleLbl="parChTrans1D1" presStyleIdx="7" presStyleCnt="20"/>
      <dgm:spPr/>
    </dgm:pt>
    <dgm:pt modelId="{505799B4-0CDB-4649-B0B7-2C3A68387C26}" type="pres">
      <dgm:prSet presAssocID="{8A3D4416-597B-4CB7-BAC3-330D5E9D0D52}" presName="topConnNode2" presStyleLbl="node2" presStyleIdx="0" presStyleCnt="0"/>
      <dgm:spPr/>
    </dgm:pt>
    <dgm:pt modelId="{F3385C30-C78D-4906-AC4F-AED9547F87BA}" type="pres">
      <dgm:prSet presAssocID="{8A3D4416-597B-4CB7-BAC3-330D5E9D0D52}" presName="hierChild4" presStyleCnt="0"/>
      <dgm:spPr/>
    </dgm:pt>
    <dgm:pt modelId="{F2BB4DA3-D418-4B12-95A1-C3259C4BB6E0}" type="pres">
      <dgm:prSet presAssocID="{8A3D4416-597B-4CB7-BAC3-330D5E9D0D52}" presName="hierChild5" presStyleCnt="0"/>
      <dgm:spPr/>
    </dgm:pt>
    <dgm:pt modelId="{93004914-7040-4EEB-920E-047B53F89A75}" type="pres">
      <dgm:prSet presAssocID="{932D27DE-DAA1-46B4-8C44-24122E9A2251}" presName="Name28" presStyleLbl="parChTrans1D2" presStyleIdx="1" presStyleCnt="7"/>
      <dgm:spPr/>
    </dgm:pt>
    <dgm:pt modelId="{9911C7C3-882E-4261-83E7-4EA672AD8128}" type="pres">
      <dgm:prSet presAssocID="{A4BC4531-1270-4627-B7DC-04678AE47B89}" presName="hierRoot2" presStyleCnt="0">
        <dgm:presLayoutVars>
          <dgm:hierBranch val="init"/>
        </dgm:presLayoutVars>
      </dgm:prSet>
      <dgm:spPr/>
    </dgm:pt>
    <dgm:pt modelId="{E2A5D7A0-5331-4BE6-9859-2551EF36A459}" type="pres">
      <dgm:prSet presAssocID="{A4BC4531-1270-4627-B7DC-04678AE47B89}" presName="rootComposite2" presStyleCnt="0"/>
      <dgm:spPr/>
    </dgm:pt>
    <dgm:pt modelId="{0087504F-F351-4B23-8727-3175AFFAB095}" type="pres">
      <dgm:prSet presAssocID="{A4BC4531-1270-4627-B7DC-04678AE47B89}" presName="rootText2" presStyleLbl="alignAcc1" presStyleIdx="0" presStyleCnt="0">
        <dgm:presLayoutVars>
          <dgm:chPref val="3"/>
        </dgm:presLayoutVars>
      </dgm:prSet>
      <dgm:spPr/>
    </dgm:pt>
    <dgm:pt modelId="{198C580E-BFB6-41E4-84C8-0469141D96F6}" type="pres">
      <dgm:prSet presAssocID="{A4BC4531-1270-4627-B7DC-04678AE47B89}" presName="topArc2" presStyleLbl="parChTrans1D1" presStyleIdx="8" presStyleCnt="20"/>
      <dgm:spPr/>
    </dgm:pt>
    <dgm:pt modelId="{A20D4F25-777A-42AF-88DF-09F26677E8EC}" type="pres">
      <dgm:prSet presAssocID="{A4BC4531-1270-4627-B7DC-04678AE47B89}" presName="bottomArc2" presStyleLbl="parChTrans1D1" presStyleIdx="9" presStyleCnt="20"/>
      <dgm:spPr/>
    </dgm:pt>
    <dgm:pt modelId="{78244960-303D-4777-BDD6-C89F776A5A72}" type="pres">
      <dgm:prSet presAssocID="{A4BC4531-1270-4627-B7DC-04678AE47B89}" presName="topConnNode2" presStyleLbl="node2" presStyleIdx="0" presStyleCnt="0"/>
      <dgm:spPr/>
    </dgm:pt>
    <dgm:pt modelId="{93774CCB-9410-4785-AC3C-F539D0C9214C}" type="pres">
      <dgm:prSet presAssocID="{A4BC4531-1270-4627-B7DC-04678AE47B89}" presName="hierChild4" presStyleCnt="0"/>
      <dgm:spPr/>
    </dgm:pt>
    <dgm:pt modelId="{76A1E400-1D22-4350-A8FB-B132F7F26E63}" type="pres">
      <dgm:prSet presAssocID="{A4BC4531-1270-4627-B7DC-04678AE47B89}" presName="hierChild5" presStyleCnt="0"/>
      <dgm:spPr/>
    </dgm:pt>
    <dgm:pt modelId="{B5A2A038-4B31-4CD5-8A29-8A0977D86074}" type="pres">
      <dgm:prSet presAssocID="{74A4292F-39D3-47E0-ABCA-1C50D785AC5B}" presName="Name28" presStyleLbl="parChTrans1D2" presStyleIdx="2" presStyleCnt="7"/>
      <dgm:spPr/>
    </dgm:pt>
    <dgm:pt modelId="{71AC164E-8199-4C7D-8A94-44D3364416CB}" type="pres">
      <dgm:prSet presAssocID="{3932C379-24F6-4E53-8321-A9CDD78FBFE9}" presName="hierRoot2" presStyleCnt="0">
        <dgm:presLayoutVars>
          <dgm:hierBranch val="init"/>
        </dgm:presLayoutVars>
      </dgm:prSet>
      <dgm:spPr/>
    </dgm:pt>
    <dgm:pt modelId="{486134B3-4158-4252-9F59-65248B18EEF0}" type="pres">
      <dgm:prSet presAssocID="{3932C379-24F6-4E53-8321-A9CDD78FBFE9}" presName="rootComposite2" presStyleCnt="0"/>
      <dgm:spPr/>
    </dgm:pt>
    <dgm:pt modelId="{995277FC-B3DC-4EF1-860C-67DCCFDDC9DA}" type="pres">
      <dgm:prSet presAssocID="{3932C379-24F6-4E53-8321-A9CDD78FBFE9}" presName="rootText2" presStyleLbl="alignAcc1" presStyleIdx="0" presStyleCnt="0">
        <dgm:presLayoutVars>
          <dgm:chPref val="3"/>
        </dgm:presLayoutVars>
      </dgm:prSet>
      <dgm:spPr/>
    </dgm:pt>
    <dgm:pt modelId="{9BD7F144-15C2-4AEA-AA19-77CCC2122245}" type="pres">
      <dgm:prSet presAssocID="{3932C379-24F6-4E53-8321-A9CDD78FBFE9}" presName="topArc2" presStyleLbl="parChTrans1D1" presStyleIdx="10" presStyleCnt="20"/>
      <dgm:spPr/>
    </dgm:pt>
    <dgm:pt modelId="{BF9F610F-AE82-431E-BFAA-AE23BADEFAEA}" type="pres">
      <dgm:prSet presAssocID="{3932C379-24F6-4E53-8321-A9CDD78FBFE9}" presName="bottomArc2" presStyleLbl="parChTrans1D1" presStyleIdx="11" presStyleCnt="20"/>
      <dgm:spPr/>
    </dgm:pt>
    <dgm:pt modelId="{48EDABCF-3B92-4032-AF50-E1BFE42B59CD}" type="pres">
      <dgm:prSet presAssocID="{3932C379-24F6-4E53-8321-A9CDD78FBFE9}" presName="topConnNode2" presStyleLbl="node2" presStyleIdx="0" presStyleCnt="0"/>
      <dgm:spPr/>
    </dgm:pt>
    <dgm:pt modelId="{DAD87F53-2E2B-4CC7-B399-4F477C09FF5A}" type="pres">
      <dgm:prSet presAssocID="{3932C379-24F6-4E53-8321-A9CDD78FBFE9}" presName="hierChild4" presStyleCnt="0"/>
      <dgm:spPr/>
    </dgm:pt>
    <dgm:pt modelId="{A29B7535-6706-41EB-A014-FBBAC1352BAD}" type="pres">
      <dgm:prSet presAssocID="{3932C379-24F6-4E53-8321-A9CDD78FBFE9}" presName="hierChild5" presStyleCnt="0"/>
      <dgm:spPr/>
    </dgm:pt>
    <dgm:pt modelId="{A500F837-7DB6-443B-B85B-9A800CA447CB}" type="pres">
      <dgm:prSet presAssocID="{03FD1EB3-5850-48B0-BB77-3FA1CA23E130}" presName="Name28" presStyleLbl="parChTrans1D2" presStyleIdx="3" presStyleCnt="7"/>
      <dgm:spPr/>
    </dgm:pt>
    <dgm:pt modelId="{6EAA7DB1-FAFF-42DD-A787-8C7B6D894F7A}" type="pres">
      <dgm:prSet presAssocID="{BD147573-CDB2-4AFD-A8FF-286C72EB39EB}" presName="hierRoot2" presStyleCnt="0">
        <dgm:presLayoutVars>
          <dgm:hierBranch val="init"/>
        </dgm:presLayoutVars>
      </dgm:prSet>
      <dgm:spPr/>
    </dgm:pt>
    <dgm:pt modelId="{CFE84AFC-8683-4D68-9F48-3C8D609EFEFB}" type="pres">
      <dgm:prSet presAssocID="{BD147573-CDB2-4AFD-A8FF-286C72EB39EB}" presName="rootComposite2" presStyleCnt="0"/>
      <dgm:spPr/>
    </dgm:pt>
    <dgm:pt modelId="{C453039C-3961-4F1D-A526-99586B6E47FD}" type="pres">
      <dgm:prSet presAssocID="{BD147573-CDB2-4AFD-A8FF-286C72EB39EB}" presName="rootText2" presStyleLbl="alignAcc1" presStyleIdx="0" presStyleCnt="0">
        <dgm:presLayoutVars>
          <dgm:chPref val="3"/>
        </dgm:presLayoutVars>
      </dgm:prSet>
      <dgm:spPr/>
    </dgm:pt>
    <dgm:pt modelId="{69BBB07E-4560-4D1A-8A18-BB76F015CC5C}" type="pres">
      <dgm:prSet presAssocID="{BD147573-CDB2-4AFD-A8FF-286C72EB39EB}" presName="topArc2" presStyleLbl="parChTrans1D1" presStyleIdx="12" presStyleCnt="20"/>
      <dgm:spPr/>
    </dgm:pt>
    <dgm:pt modelId="{1FA49592-D502-4158-9225-AB5682D7C3FB}" type="pres">
      <dgm:prSet presAssocID="{BD147573-CDB2-4AFD-A8FF-286C72EB39EB}" presName="bottomArc2" presStyleLbl="parChTrans1D1" presStyleIdx="13" presStyleCnt="20"/>
      <dgm:spPr/>
    </dgm:pt>
    <dgm:pt modelId="{EDEB1E3F-8306-4A97-BB68-A3F4BC3D0004}" type="pres">
      <dgm:prSet presAssocID="{BD147573-CDB2-4AFD-A8FF-286C72EB39EB}" presName="topConnNode2" presStyleLbl="node2" presStyleIdx="0" presStyleCnt="0"/>
      <dgm:spPr/>
    </dgm:pt>
    <dgm:pt modelId="{56040A91-C661-4D9E-994B-FAA935F207A1}" type="pres">
      <dgm:prSet presAssocID="{BD147573-CDB2-4AFD-A8FF-286C72EB39EB}" presName="hierChild4" presStyleCnt="0"/>
      <dgm:spPr/>
    </dgm:pt>
    <dgm:pt modelId="{CB1FE26F-F64F-4947-ADCE-411BAF9167FD}" type="pres">
      <dgm:prSet presAssocID="{BD147573-CDB2-4AFD-A8FF-286C72EB39EB}" presName="hierChild5" presStyleCnt="0"/>
      <dgm:spPr/>
    </dgm:pt>
    <dgm:pt modelId="{30C1EE83-E4ED-48EC-B9F5-1E89C60B2520}" type="pres">
      <dgm:prSet presAssocID="{BAB1A2F4-559E-476D-B0D1-3895C94DF2B2}" presName="Name28" presStyleLbl="parChTrans1D2" presStyleIdx="4" presStyleCnt="7"/>
      <dgm:spPr/>
    </dgm:pt>
    <dgm:pt modelId="{113C0A3C-AA33-42C6-8F2C-6B5BD4ED46E2}" type="pres">
      <dgm:prSet presAssocID="{4CECF1BE-9954-4966-90C4-39027E62CB62}" presName="hierRoot2" presStyleCnt="0">
        <dgm:presLayoutVars>
          <dgm:hierBranch val="init"/>
        </dgm:presLayoutVars>
      </dgm:prSet>
      <dgm:spPr/>
    </dgm:pt>
    <dgm:pt modelId="{C8581529-1432-4936-9EC9-3F438A1691C6}" type="pres">
      <dgm:prSet presAssocID="{4CECF1BE-9954-4966-90C4-39027E62CB62}" presName="rootComposite2" presStyleCnt="0"/>
      <dgm:spPr/>
    </dgm:pt>
    <dgm:pt modelId="{5FFCF289-C290-46A7-9E34-0E8E6B9DAF19}" type="pres">
      <dgm:prSet presAssocID="{4CECF1BE-9954-4966-90C4-39027E62CB62}" presName="rootText2" presStyleLbl="alignAcc1" presStyleIdx="0" presStyleCnt="0">
        <dgm:presLayoutVars>
          <dgm:chPref val="3"/>
        </dgm:presLayoutVars>
      </dgm:prSet>
      <dgm:spPr/>
    </dgm:pt>
    <dgm:pt modelId="{89FE221D-4099-414B-A1CB-2F54DCE73ED1}" type="pres">
      <dgm:prSet presAssocID="{4CECF1BE-9954-4966-90C4-39027E62CB62}" presName="topArc2" presStyleLbl="parChTrans1D1" presStyleIdx="14" presStyleCnt="20"/>
      <dgm:spPr/>
    </dgm:pt>
    <dgm:pt modelId="{560033AE-96B0-4B75-9233-1EAFF980864F}" type="pres">
      <dgm:prSet presAssocID="{4CECF1BE-9954-4966-90C4-39027E62CB62}" presName="bottomArc2" presStyleLbl="parChTrans1D1" presStyleIdx="15" presStyleCnt="20"/>
      <dgm:spPr/>
    </dgm:pt>
    <dgm:pt modelId="{D2CB3B9A-9911-424D-B72E-762CC29DC32C}" type="pres">
      <dgm:prSet presAssocID="{4CECF1BE-9954-4966-90C4-39027E62CB62}" presName="topConnNode2" presStyleLbl="node2" presStyleIdx="0" presStyleCnt="0"/>
      <dgm:spPr/>
    </dgm:pt>
    <dgm:pt modelId="{CF7A5590-383B-4CE7-AD03-ADA319AACBDA}" type="pres">
      <dgm:prSet presAssocID="{4CECF1BE-9954-4966-90C4-39027E62CB62}" presName="hierChild4" presStyleCnt="0"/>
      <dgm:spPr/>
    </dgm:pt>
    <dgm:pt modelId="{F87B13BD-7EEE-4C79-9744-64C11BCC11A0}" type="pres">
      <dgm:prSet presAssocID="{4CECF1BE-9954-4966-90C4-39027E62CB62}" presName="hierChild5" presStyleCnt="0"/>
      <dgm:spPr/>
    </dgm:pt>
    <dgm:pt modelId="{01F72F10-2CDF-4404-AE7A-8F9ABB288F56}" type="pres">
      <dgm:prSet presAssocID="{57C031D5-36F4-4E7E-9B79-47568BFAC7B2}" presName="Name28" presStyleLbl="parChTrans1D2" presStyleIdx="5" presStyleCnt="7"/>
      <dgm:spPr/>
    </dgm:pt>
    <dgm:pt modelId="{B3EC04AC-B09F-4B20-AB0A-4E04D19AA211}" type="pres">
      <dgm:prSet presAssocID="{D26C3096-1032-4168-B6CE-7E6D48AF3AF9}" presName="hierRoot2" presStyleCnt="0">
        <dgm:presLayoutVars>
          <dgm:hierBranch val="init"/>
        </dgm:presLayoutVars>
      </dgm:prSet>
      <dgm:spPr/>
    </dgm:pt>
    <dgm:pt modelId="{194EE313-9FD3-4510-B836-1F3990B2B831}" type="pres">
      <dgm:prSet presAssocID="{D26C3096-1032-4168-B6CE-7E6D48AF3AF9}" presName="rootComposite2" presStyleCnt="0"/>
      <dgm:spPr/>
    </dgm:pt>
    <dgm:pt modelId="{6A99A142-AAA6-41E7-BC93-8BD7D06C8203}" type="pres">
      <dgm:prSet presAssocID="{D26C3096-1032-4168-B6CE-7E6D48AF3AF9}" presName="rootText2" presStyleLbl="alignAcc1" presStyleIdx="0" presStyleCnt="0">
        <dgm:presLayoutVars>
          <dgm:chPref val="3"/>
        </dgm:presLayoutVars>
      </dgm:prSet>
      <dgm:spPr/>
    </dgm:pt>
    <dgm:pt modelId="{BF6263AD-39E2-4343-B4A4-D227257D8F94}" type="pres">
      <dgm:prSet presAssocID="{D26C3096-1032-4168-B6CE-7E6D48AF3AF9}" presName="topArc2" presStyleLbl="parChTrans1D1" presStyleIdx="16" presStyleCnt="20"/>
      <dgm:spPr/>
    </dgm:pt>
    <dgm:pt modelId="{B91414C5-DAC1-4F68-B120-ED92356C43F4}" type="pres">
      <dgm:prSet presAssocID="{D26C3096-1032-4168-B6CE-7E6D48AF3AF9}" presName="bottomArc2" presStyleLbl="parChTrans1D1" presStyleIdx="17" presStyleCnt="20"/>
      <dgm:spPr/>
    </dgm:pt>
    <dgm:pt modelId="{61DB010D-FD7B-4F40-8908-AAC751265B3C}" type="pres">
      <dgm:prSet presAssocID="{D26C3096-1032-4168-B6CE-7E6D48AF3AF9}" presName="topConnNode2" presStyleLbl="node2" presStyleIdx="0" presStyleCnt="0"/>
      <dgm:spPr/>
    </dgm:pt>
    <dgm:pt modelId="{5C92C640-01C4-4D8B-9EB0-F7C6071D893C}" type="pres">
      <dgm:prSet presAssocID="{D26C3096-1032-4168-B6CE-7E6D48AF3AF9}" presName="hierChild4" presStyleCnt="0"/>
      <dgm:spPr/>
    </dgm:pt>
    <dgm:pt modelId="{E88DF83B-DE4F-49CE-9587-415DA02F221D}" type="pres">
      <dgm:prSet presAssocID="{D26C3096-1032-4168-B6CE-7E6D48AF3AF9}" presName="hierChild5" presStyleCnt="0"/>
      <dgm:spPr/>
    </dgm:pt>
    <dgm:pt modelId="{6BB96444-6983-46A6-99F1-453B73955222}" type="pres">
      <dgm:prSet presAssocID="{31357D89-BA4A-4311-84B0-6EC66FD37031}" presName="Name28" presStyleLbl="parChTrans1D2" presStyleIdx="6" presStyleCnt="7"/>
      <dgm:spPr/>
    </dgm:pt>
    <dgm:pt modelId="{B1D26E70-D361-4D93-A641-D4550ECCE67C}" type="pres">
      <dgm:prSet presAssocID="{BB5F3429-2950-4C3A-96BE-13D786653303}" presName="hierRoot2" presStyleCnt="0">
        <dgm:presLayoutVars>
          <dgm:hierBranch val="init"/>
        </dgm:presLayoutVars>
      </dgm:prSet>
      <dgm:spPr/>
    </dgm:pt>
    <dgm:pt modelId="{3797D8D3-5E31-4D05-92A3-1433AE679DBE}" type="pres">
      <dgm:prSet presAssocID="{BB5F3429-2950-4C3A-96BE-13D786653303}" presName="rootComposite2" presStyleCnt="0"/>
      <dgm:spPr/>
    </dgm:pt>
    <dgm:pt modelId="{42890F52-0363-4B3D-8C5D-2F1FC3DA8531}" type="pres">
      <dgm:prSet presAssocID="{BB5F3429-2950-4C3A-96BE-13D786653303}" presName="rootText2" presStyleLbl="alignAcc1" presStyleIdx="0" presStyleCnt="0">
        <dgm:presLayoutVars>
          <dgm:chPref val="3"/>
        </dgm:presLayoutVars>
      </dgm:prSet>
      <dgm:spPr/>
    </dgm:pt>
    <dgm:pt modelId="{AAC7F9E2-EF1E-4A82-8493-2DCF7EAA34C5}" type="pres">
      <dgm:prSet presAssocID="{BB5F3429-2950-4C3A-96BE-13D786653303}" presName="topArc2" presStyleLbl="parChTrans1D1" presStyleIdx="18" presStyleCnt="20"/>
      <dgm:spPr/>
    </dgm:pt>
    <dgm:pt modelId="{94F7EC71-C3C2-48D6-A026-89F4DF92A287}" type="pres">
      <dgm:prSet presAssocID="{BB5F3429-2950-4C3A-96BE-13D786653303}" presName="bottomArc2" presStyleLbl="parChTrans1D1" presStyleIdx="19" presStyleCnt="20"/>
      <dgm:spPr/>
    </dgm:pt>
    <dgm:pt modelId="{1C80D20C-178A-43E4-8BA2-FFB90EC6A5A1}" type="pres">
      <dgm:prSet presAssocID="{BB5F3429-2950-4C3A-96BE-13D786653303}" presName="topConnNode2" presStyleLbl="node2" presStyleIdx="0" presStyleCnt="0"/>
      <dgm:spPr/>
    </dgm:pt>
    <dgm:pt modelId="{3B1A44EE-B69B-49F3-9B67-FA397C86A085}" type="pres">
      <dgm:prSet presAssocID="{BB5F3429-2950-4C3A-96BE-13D786653303}" presName="hierChild4" presStyleCnt="0"/>
      <dgm:spPr/>
    </dgm:pt>
    <dgm:pt modelId="{1072CE05-9A6E-4949-AA97-D45C8935C8D8}" type="pres">
      <dgm:prSet presAssocID="{BB5F3429-2950-4C3A-96BE-13D786653303}" presName="hierChild5" presStyleCnt="0"/>
      <dgm:spPr/>
    </dgm:pt>
    <dgm:pt modelId="{36B8F38C-7A73-4B58-9EC2-8461FF5241B5}" type="pres">
      <dgm:prSet presAssocID="{9F8BA373-21AA-4B43-A6C0-6CA50B08C8EC}" presName="hierChild3" presStyleCnt="0"/>
      <dgm:spPr/>
    </dgm:pt>
  </dgm:ptLst>
  <dgm:cxnLst>
    <dgm:cxn modelId="{AF284D05-7548-4711-AEAD-19924F54C3AF}" type="presOf" srcId="{03FD1EB3-5850-48B0-BB77-3FA1CA23E130}" destId="{A500F837-7DB6-443B-B85B-9A800CA447CB}" srcOrd="0" destOrd="0" presId="urn:microsoft.com/office/officeart/2008/layout/HalfCircleOrganizationChart"/>
    <dgm:cxn modelId="{F7BCD106-BFDE-4C0F-8F7D-3B4DB875153D}" srcId="{9F8BA373-21AA-4B43-A6C0-6CA50B08C8EC}" destId="{BB5F3429-2950-4C3A-96BE-13D786653303}" srcOrd="6" destOrd="0" parTransId="{31357D89-BA4A-4311-84B0-6EC66FD37031}" sibTransId="{1B557C34-E7FE-4789-98C6-8BB1C7E521DB}"/>
    <dgm:cxn modelId="{035DDD0E-3981-44B3-88EB-AD522D11751B}" type="presOf" srcId="{BD147573-CDB2-4AFD-A8FF-286C72EB39EB}" destId="{C453039C-3961-4F1D-A526-99586B6E47FD}" srcOrd="0" destOrd="0" presId="urn:microsoft.com/office/officeart/2008/layout/HalfCircleOrganizationChart"/>
    <dgm:cxn modelId="{3A5B0810-3217-4614-8B6C-A30058975BE4}" type="presOf" srcId="{9F8BA373-21AA-4B43-A6C0-6CA50B08C8EC}" destId="{010FA301-DBF4-4FE8-AB25-E2A041658F3F}" srcOrd="0" destOrd="0" presId="urn:microsoft.com/office/officeart/2008/layout/HalfCircleOrganizationChart"/>
    <dgm:cxn modelId="{1C51F419-C68E-4CA7-8ED4-B3797F65786F}" type="presOf" srcId="{20EB82A0-14A4-48F4-96F0-BFE6C9D25024}" destId="{2BAB63C3-BB47-4B5B-968D-2F93C494EC1A}" srcOrd="0" destOrd="0" presId="urn:microsoft.com/office/officeart/2008/layout/HalfCircleOrganizationChart"/>
    <dgm:cxn modelId="{603C5F1C-20C0-4CFF-9776-86679EDA29FB}" srcId="{E63B0E2E-77DA-4460-876E-A5BB87FB4C2E}" destId="{9F8BA373-21AA-4B43-A6C0-6CA50B08C8EC}" srcOrd="2" destOrd="0" parTransId="{4A9F0B39-502D-43F0-827F-DCCE3C259C51}" sibTransId="{9102A545-ACFC-4B2F-83EF-CF36B64C90CF}"/>
    <dgm:cxn modelId="{1970A41E-8A40-4EB8-8AA9-99DEDE628948}" type="presOf" srcId="{31357D89-BA4A-4311-84B0-6EC66FD37031}" destId="{6BB96444-6983-46A6-99F1-453B73955222}" srcOrd="0" destOrd="0" presId="urn:microsoft.com/office/officeart/2008/layout/HalfCircleOrganizationChart"/>
    <dgm:cxn modelId="{0ACA2A23-6C1D-4776-99E3-5E19CA249998}" type="presOf" srcId="{A4BC4531-1270-4627-B7DC-04678AE47B89}" destId="{78244960-303D-4777-BDD6-C89F776A5A72}" srcOrd="1" destOrd="0" presId="urn:microsoft.com/office/officeart/2008/layout/HalfCircleOrganizationChart"/>
    <dgm:cxn modelId="{717A9027-A904-4741-8BE3-D556CB13DB77}" type="presOf" srcId="{4CECF1BE-9954-4966-90C4-39027E62CB62}" destId="{5FFCF289-C290-46A7-9E34-0E8E6B9DAF19}" srcOrd="0" destOrd="0" presId="urn:microsoft.com/office/officeart/2008/layout/HalfCircleOrganizationChart"/>
    <dgm:cxn modelId="{15AAB327-8771-457B-B7D7-00BDECC4D127}" type="presOf" srcId="{8A3D4416-597B-4CB7-BAC3-330D5E9D0D52}" destId="{505799B4-0CDB-4649-B0B7-2C3A68387C26}" srcOrd="1" destOrd="0" presId="urn:microsoft.com/office/officeart/2008/layout/HalfCircleOrganizationChart"/>
    <dgm:cxn modelId="{8158452D-1E6E-4CDA-82FD-753CCDE6964A}" srcId="{E63B0E2E-77DA-4460-876E-A5BB87FB4C2E}" destId="{B037CFBB-2B8C-4AE9-884A-AAEFDD762AE8}" srcOrd="1" destOrd="0" parTransId="{595F8A47-0DBC-4EE2-9D9C-272BB1BF4A7F}" sibTransId="{DD80813C-F6E2-4A30-BCAF-DF5D53B051AC}"/>
    <dgm:cxn modelId="{98ED7734-7F75-4447-9397-A40C64C4A571}" srcId="{9F8BA373-21AA-4B43-A6C0-6CA50B08C8EC}" destId="{D26C3096-1032-4168-B6CE-7E6D48AF3AF9}" srcOrd="5" destOrd="0" parTransId="{57C031D5-36F4-4E7E-9B79-47568BFAC7B2}" sibTransId="{462C3758-19F1-4BB9-91C9-BD235D432EEE}"/>
    <dgm:cxn modelId="{64524038-38CF-4BE4-B243-B15FD2D95885}" type="presOf" srcId="{9F8BA373-21AA-4B43-A6C0-6CA50B08C8EC}" destId="{F09383B9-6DCF-43EB-88AD-1E411B20BEC2}" srcOrd="1" destOrd="0" presId="urn:microsoft.com/office/officeart/2008/layout/HalfCircleOrganizationChart"/>
    <dgm:cxn modelId="{217B1C3F-E4E2-457B-9F38-6C5F0C83A4A1}" type="presOf" srcId="{3932C379-24F6-4E53-8321-A9CDD78FBFE9}" destId="{995277FC-B3DC-4EF1-860C-67DCCFDDC9DA}" srcOrd="0" destOrd="0" presId="urn:microsoft.com/office/officeart/2008/layout/HalfCircleOrganizationChart"/>
    <dgm:cxn modelId="{07C3925C-1FA0-431D-AA41-0AF072044624}" type="presOf" srcId="{BB5F3429-2950-4C3A-96BE-13D786653303}" destId="{42890F52-0363-4B3D-8C5D-2F1FC3DA8531}" srcOrd="0" destOrd="0" presId="urn:microsoft.com/office/officeart/2008/layout/HalfCircleOrganizationChart"/>
    <dgm:cxn modelId="{50315C5D-B973-4B63-9CB3-12AE7CB5DB13}" type="presOf" srcId="{D26C3096-1032-4168-B6CE-7E6D48AF3AF9}" destId="{6A99A142-AAA6-41E7-BC93-8BD7D06C8203}" srcOrd="0" destOrd="0" presId="urn:microsoft.com/office/officeart/2008/layout/HalfCircleOrganizationChart"/>
    <dgm:cxn modelId="{68490F6D-A6C1-4201-9FA5-E3A9D872104D}" srcId="{9F8BA373-21AA-4B43-A6C0-6CA50B08C8EC}" destId="{8A3D4416-597B-4CB7-BAC3-330D5E9D0D52}" srcOrd="0" destOrd="0" parTransId="{20EB82A0-14A4-48F4-96F0-BFE6C9D25024}" sibTransId="{0BFAAF53-CF64-4565-86EB-20A284BB2FE7}"/>
    <dgm:cxn modelId="{91BC7650-837E-473F-9C00-06976A7526A2}" type="presOf" srcId="{E63B0E2E-77DA-4460-876E-A5BB87FB4C2E}" destId="{36651931-00F4-4F36-90E8-F0541C99FD54}" srcOrd="0" destOrd="0" presId="urn:microsoft.com/office/officeart/2008/layout/HalfCircleOrganizationChart"/>
    <dgm:cxn modelId="{3E758B78-536E-40B0-B997-50F41C26AC96}" srcId="{9F8BA373-21AA-4B43-A6C0-6CA50B08C8EC}" destId="{A4BC4531-1270-4627-B7DC-04678AE47B89}" srcOrd="1" destOrd="0" parTransId="{932D27DE-DAA1-46B4-8C44-24122E9A2251}" sibTransId="{D8B7B619-387E-4E5F-9DE0-BDEE876CCF73}"/>
    <dgm:cxn modelId="{C7FDB77A-32B6-4A72-948C-B535F94132D8}" type="presOf" srcId="{A4BC4531-1270-4627-B7DC-04678AE47B89}" destId="{0087504F-F351-4B23-8727-3175AFFAB095}" srcOrd="0" destOrd="0" presId="urn:microsoft.com/office/officeart/2008/layout/HalfCircleOrganizationChart"/>
    <dgm:cxn modelId="{7409477C-D071-4796-A532-670D3E2C3E1F}" type="presOf" srcId="{4CECF1BE-9954-4966-90C4-39027E62CB62}" destId="{D2CB3B9A-9911-424D-B72E-762CC29DC32C}" srcOrd="1" destOrd="0" presId="urn:microsoft.com/office/officeart/2008/layout/HalfCircleOrganizationChart"/>
    <dgm:cxn modelId="{FE90AF86-23C6-4E18-8988-853034A300B6}" type="presOf" srcId="{932D27DE-DAA1-46B4-8C44-24122E9A2251}" destId="{93004914-7040-4EEB-920E-047B53F89A75}" srcOrd="0" destOrd="0" presId="urn:microsoft.com/office/officeart/2008/layout/HalfCircleOrganizationChart"/>
    <dgm:cxn modelId="{F21E1290-AA67-4C6A-98CD-94D1284915C3}" type="presOf" srcId="{0297E6EF-38C4-44B1-AACF-2ED576E0E70E}" destId="{9606BFDF-15DD-4BB3-BC99-7BE053182909}" srcOrd="0" destOrd="0" presId="urn:microsoft.com/office/officeart/2008/layout/HalfCircleOrganizationChart"/>
    <dgm:cxn modelId="{8F0630A0-4ABD-406B-9C33-C5367839F829}" type="presOf" srcId="{0297E6EF-38C4-44B1-AACF-2ED576E0E70E}" destId="{F9B890DC-2C8B-4190-9B56-A35425586952}" srcOrd="1" destOrd="0" presId="urn:microsoft.com/office/officeart/2008/layout/HalfCircleOrganizationChart"/>
    <dgm:cxn modelId="{07F504A4-1603-4AA8-BA69-A356D2E2BBF3}" srcId="{9F8BA373-21AA-4B43-A6C0-6CA50B08C8EC}" destId="{BD147573-CDB2-4AFD-A8FF-286C72EB39EB}" srcOrd="3" destOrd="0" parTransId="{03FD1EB3-5850-48B0-BB77-3FA1CA23E130}" sibTransId="{DC219099-6837-403C-9588-B93B2B71BED1}"/>
    <dgm:cxn modelId="{28863CA5-CE65-4708-890B-ECBBAB7B60D4}" type="presOf" srcId="{74A4292F-39D3-47E0-ABCA-1C50D785AC5B}" destId="{B5A2A038-4B31-4CD5-8A29-8A0977D86074}" srcOrd="0" destOrd="0" presId="urn:microsoft.com/office/officeart/2008/layout/HalfCircleOrganizationChart"/>
    <dgm:cxn modelId="{8D3F29A9-0E4B-49AA-B06C-383ABA3010B3}" type="presOf" srcId="{BD147573-CDB2-4AFD-A8FF-286C72EB39EB}" destId="{EDEB1E3F-8306-4A97-BB68-A3F4BC3D0004}" srcOrd="1" destOrd="0" presId="urn:microsoft.com/office/officeart/2008/layout/HalfCircleOrganizationChart"/>
    <dgm:cxn modelId="{8E2602B4-72F5-4183-82DC-314E85B5FE3E}" type="presOf" srcId="{3932C379-24F6-4E53-8321-A9CDD78FBFE9}" destId="{48EDABCF-3B92-4032-AF50-E1BFE42B59CD}" srcOrd="1" destOrd="0" presId="urn:microsoft.com/office/officeart/2008/layout/HalfCircleOrganizationChart"/>
    <dgm:cxn modelId="{0BBBA2B8-BF28-414D-86AD-0DF7E5BA2E71}" type="presOf" srcId="{BB5F3429-2950-4C3A-96BE-13D786653303}" destId="{1C80D20C-178A-43E4-8BA2-FFB90EC6A5A1}" srcOrd="1" destOrd="0" presId="urn:microsoft.com/office/officeart/2008/layout/HalfCircleOrganizationChart"/>
    <dgm:cxn modelId="{132607BA-1057-43BB-ACC2-5E3B4F2F0491}" type="presOf" srcId="{BAB1A2F4-559E-476D-B0D1-3895C94DF2B2}" destId="{30C1EE83-E4ED-48EC-B9F5-1E89C60B2520}" srcOrd="0" destOrd="0" presId="urn:microsoft.com/office/officeart/2008/layout/HalfCircleOrganizationChart"/>
    <dgm:cxn modelId="{3D41CCC3-8D04-459F-BE85-BD65DBBDC0D4}" type="presOf" srcId="{D26C3096-1032-4168-B6CE-7E6D48AF3AF9}" destId="{61DB010D-FD7B-4F40-8908-AAC751265B3C}" srcOrd="1" destOrd="0" presId="urn:microsoft.com/office/officeart/2008/layout/HalfCircleOrganizationChart"/>
    <dgm:cxn modelId="{2A6E0AC7-4F37-48B5-81A7-51E33197A329}" type="presOf" srcId="{B037CFBB-2B8C-4AE9-884A-AAEFDD762AE8}" destId="{D125755B-DCE7-4AED-AC44-78BF591AF0D2}" srcOrd="1" destOrd="0" presId="urn:microsoft.com/office/officeart/2008/layout/HalfCircleOrganizationChart"/>
    <dgm:cxn modelId="{C4F869D5-E9DC-4786-861C-4B7D1C7A5E16}" type="presOf" srcId="{8A3D4416-597B-4CB7-BAC3-330D5E9D0D52}" destId="{9541FE23-E1B2-4705-A0EE-10E4BBA4D5AF}" srcOrd="0" destOrd="0" presId="urn:microsoft.com/office/officeart/2008/layout/HalfCircleOrganizationChart"/>
    <dgm:cxn modelId="{6FDD32DA-975A-48A2-8CDD-4E2DB640D6AA}" srcId="{9F8BA373-21AA-4B43-A6C0-6CA50B08C8EC}" destId="{4CECF1BE-9954-4966-90C4-39027E62CB62}" srcOrd="4" destOrd="0" parTransId="{BAB1A2F4-559E-476D-B0D1-3895C94DF2B2}" sibTransId="{483F5C2D-E14A-4069-8CCA-422301D65F7D}"/>
    <dgm:cxn modelId="{3F1F91DA-3B74-4D54-B710-9A08C416CF09}" type="presOf" srcId="{57C031D5-36F4-4E7E-9B79-47568BFAC7B2}" destId="{01F72F10-2CDF-4404-AE7A-8F9ABB288F56}" srcOrd="0" destOrd="0" presId="urn:microsoft.com/office/officeart/2008/layout/HalfCircleOrganizationChart"/>
    <dgm:cxn modelId="{D8F1E4EE-F28F-41F9-A1B7-89060C5DBCC7}" type="presOf" srcId="{B037CFBB-2B8C-4AE9-884A-AAEFDD762AE8}" destId="{0555811D-9DAC-4638-B8F8-36224C266A6E}" srcOrd="0" destOrd="0" presId="urn:microsoft.com/office/officeart/2008/layout/HalfCircleOrganizationChart"/>
    <dgm:cxn modelId="{1A7116FD-94F8-4A08-9688-4723C58B4ABB}" srcId="{9F8BA373-21AA-4B43-A6C0-6CA50B08C8EC}" destId="{3932C379-24F6-4E53-8321-A9CDD78FBFE9}" srcOrd="2" destOrd="0" parTransId="{74A4292F-39D3-47E0-ABCA-1C50D785AC5B}" sibTransId="{89373BD5-9228-4D46-8C9B-9CB70468F243}"/>
    <dgm:cxn modelId="{85127EFD-3D9A-4A40-A63C-77012EE103CC}" srcId="{E63B0E2E-77DA-4460-876E-A5BB87FB4C2E}" destId="{0297E6EF-38C4-44B1-AACF-2ED576E0E70E}" srcOrd="0" destOrd="0" parTransId="{DAD9BC55-2651-436A-9B5E-008E8755B035}" sibTransId="{3107AD89-5A6A-4263-9F70-59A7474271C5}"/>
    <dgm:cxn modelId="{E995CD88-3F6A-4981-BF1E-D0F831C73695}" type="presParOf" srcId="{36651931-00F4-4F36-90E8-F0541C99FD54}" destId="{0CAB2B79-8715-4092-BE7E-62E405051BEB}" srcOrd="0" destOrd="0" presId="urn:microsoft.com/office/officeart/2008/layout/HalfCircleOrganizationChart"/>
    <dgm:cxn modelId="{67128BED-03FA-420E-BC55-6BB7F1741BDD}" type="presParOf" srcId="{0CAB2B79-8715-4092-BE7E-62E405051BEB}" destId="{025ADF4B-A8B1-4DE2-8BC4-E04C35843C95}" srcOrd="0" destOrd="0" presId="urn:microsoft.com/office/officeart/2008/layout/HalfCircleOrganizationChart"/>
    <dgm:cxn modelId="{92FB6B47-F0F9-4747-BD36-4755D70EAAA3}" type="presParOf" srcId="{025ADF4B-A8B1-4DE2-8BC4-E04C35843C95}" destId="{9606BFDF-15DD-4BB3-BC99-7BE053182909}" srcOrd="0" destOrd="0" presId="urn:microsoft.com/office/officeart/2008/layout/HalfCircleOrganizationChart"/>
    <dgm:cxn modelId="{71D03029-E42F-4EF2-92BD-837656B060DF}" type="presParOf" srcId="{025ADF4B-A8B1-4DE2-8BC4-E04C35843C95}" destId="{2F61D49F-FBDB-475E-B5D9-FA9F4ACE814F}" srcOrd="1" destOrd="0" presId="urn:microsoft.com/office/officeart/2008/layout/HalfCircleOrganizationChart"/>
    <dgm:cxn modelId="{4715F378-8833-4CDD-9F52-8CEE9CFCD333}" type="presParOf" srcId="{025ADF4B-A8B1-4DE2-8BC4-E04C35843C95}" destId="{E1E35A25-D5B7-4BDF-A434-DF8A7471B91E}" srcOrd="2" destOrd="0" presId="urn:microsoft.com/office/officeart/2008/layout/HalfCircleOrganizationChart"/>
    <dgm:cxn modelId="{D94B6744-B044-4908-B8BD-59144B636FA4}" type="presParOf" srcId="{025ADF4B-A8B1-4DE2-8BC4-E04C35843C95}" destId="{F9B890DC-2C8B-4190-9B56-A35425586952}" srcOrd="3" destOrd="0" presId="urn:microsoft.com/office/officeart/2008/layout/HalfCircleOrganizationChart"/>
    <dgm:cxn modelId="{B6481157-F0A3-40B4-BF85-6E4DF7D04CE7}" type="presParOf" srcId="{0CAB2B79-8715-4092-BE7E-62E405051BEB}" destId="{0CD5926F-776C-4075-8545-9D1E9052825B}" srcOrd="1" destOrd="0" presId="urn:microsoft.com/office/officeart/2008/layout/HalfCircleOrganizationChart"/>
    <dgm:cxn modelId="{3AD4789B-EC7C-46A3-8045-AE30CE12AAB8}" type="presParOf" srcId="{0CAB2B79-8715-4092-BE7E-62E405051BEB}" destId="{7518E566-2B64-44B4-AAE4-A01D520EDBE4}" srcOrd="2" destOrd="0" presId="urn:microsoft.com/office/officeart/2008/layout/HalfCircleOrganizationChart"/>
    <dgm:cxn modelId="{2FE3A17D-B3AB-41FF-9A54-F7CC23EF3EBA}" type="presParOf" srcId="{36651931-00F4-4F36-90E8-F0541C99FD54}" destId="{10511252-4717-4B9F-87E8-297078A4AB2F}" srcOrd="1" destOrd="0" presId="urn:microsoft.com/office/officeart/2008/layout/HalfCircleOrganizationChart"/>
    <dgm:cxn modelId="{871F29B5-CE00-4980-9A04-DED13F2FA27F}" type="presParOf" srcId="{10511252-4717-4B9F-87E8-297078A4AB2F}" destId="{133F5E0E-3A0D-4393-828C-1DD78122AA40}" srcOrd="0" destOrd="0" presId="urn:microsoft.com/office/officeart/2008/layout/HalfCircleOrganizationChart"/>
    <dgm:cxn modelId="{5A8C5BF5-79F2-421B-BEF2-F5DD6D853208}" type="presParOf" srcId="{133F5E0E-3A0D-4393-828C-1DD78122AA40}" destId="{0555811D-9DAC-4638-B8F8-36224C266A6E}" srcOrd="0" destOrd="0" presId="urn:microsoft.com/office/officeart/2008/layout/HalfCircleOrganizationChart"/>
    <dgm:cxn modelId="{1FB98EAB-CA20-4D58-90C4-653714A10272}" type="presParOf" srcId="{133F5E0E-3A0D-4393-828C-1DD78122AA40}" destId="{B69B87F4-5016-44CC-AF6A-A0FAE1F94A13}" srcOrd="1" destOrd="0" presId="urn:microsoft.com/office/officeart/2008/layout/HalfCircleOrganizationChart"/>
    <dgm:cxn modelId="{A9AEA018-52E2-4D16-BD07-B3A92EED6B13}" type="presParOf" srcId="{133F5E0E-3A0D-4393-828C-1DD78122AA40}" destId="{35F1318B-D845-49A1-8E2B-4609CD594DFC}" srcOrd="2" destOrd="0" presId="urn:microsoft.com/office/officeart/2008/layout/HalfCircleOrganizationChart"/>
    <dgm:cxn modelId="{F31CFD0F-2855-4555-93FE-32B030768B5F}" type="presParOf" srcId="{133F5E0E-3A0D-4393-828C-1DD78122AA40}" destId="{D125755B-DCE7-4AED-AC44-78BF591AF0D2}" srcOrd="3" destOrd="0" presId="urn:microsoft.com/office/officeart/2008/layout/HalfCircleOrganizationChart"/>
    <dgm:cxn modelId="{DB5EFF03-CB7C-4BAB-A2CB-662423E1BD11}" type="presParOf" srcId="{10511252-4717-4B9F-87E8-297078A4AB2F}" destId="{C296CFAB-9F92-474C-8D88-BF2E81D5343F}" srcOrd="1" destOrd="0" presId="urn:microsoft.com/office/officeart/2008/layout/HalfCircleOrganizationChart"/>
    <dgm:cxn modelId="{BF3D5FE2-0F2B-4E29-9FA7-EEA7FC1999EB}" type="presParOf" srcId="{10511252-4717-4B9F-87E8-297078A4AB2F}" destId="{73BBD84A-83E9-4788-BC28-0F2AFC8EA468}" srcOrd="2" destOrd="0" presId="urn:microsoft.com/office/officeart/2008/layout/HalfCircleOrganizationChart"/>
    <dgm:cxn modelId="{4D6FF595-F541-4E2E-8CC8-75D7A2DF6053}" type="presParOf" srcId="{36651931-00F4-4F36-90E8-F0541C99FD54}" destId="{3E20A976-BAD2-4E7A-9BD5-9CDFAC682D8D}" srcOrd="2" destOrd="0" presId="urn:microsoft.com/office/officeart/2008/layout/HalfCircleOrganizationChart"/>
    <dgm:cxn modelId="{721DA04A-BD7C-421B-A233-95F409583626}" type="presParOf" srcId="{3E20A976-BAD2-4E7A-9BD5-9CDFAC682D8D}" destId="{15DCC528-246A-4ABA-A8FA-861010D88D22}" srcOrd="0" destOrd="0" presId="urn:microsoft.com/office/officeart/2008/layout/HalfCircleOrganizationChart"/>
    <dgm:cxn modelId="{8CB18467-47EE-420C-9ADF-DDF2731FC23B}" type="presParOf" srcId="{15DCC528-246A-4ABA-A8FA-861010D88D22}" destId="{010FA301-DBF4-4FE8-AB25-E2A041658F3F}" srcOrd="0" destOrd="0" presId="urn:microsoft.com/office/officeart/2008/layout/HalfCircleOrganizationChart"/>
    <dgm:cxn modelId="{DD4B1592-26D1-46DA-8C3A-AD46C1749B57}" type="presParOf" srcId="{15DCC528-246A-4ABA-A8FA-861010D88D22}" destId="{C27D32E9-40F0-45F7-940F-A34CB76E92A1}" srcOrd="1" destOrd="0" presId="urn:microsoft.com/office/officeart/2008/layout/HalfCircleOrganizationChart"/>
    <dgm:cxn modelId="{D5D03846-A150-4F10-A06D-71008552653C}" type="presParOf" srcId="{15DCC528-246A-4ABA-A8FA-861010D88D22}" destId="{3077AD7F-9F4B-4EF7-B172-9083F6551830}" srcOrd="2" destOrd="0" presId="urn:microsoft.com/office/officeart/2008/layout/HalfCircleOrganizationChart"/>
    <dgm:cxn modelId="{10DB5014-DF7A-4D23-B8D8-2AB804CFF6DF}" type="presParOf" srcId="{15DCC528-246A-4ABA-A8FA-861010D88D22}" destId="{F09383B9-6DCF-43EB-88AD-1E411B20BEC2}" srcOrd="3" destOrd="0" presId="urn:microsoft.com/office/officeart/2008/layout/HalfCircleOrganizationChart"/>
    <dgm:cxn modelId="{AB8A140C-528B-4A65-BB99-D35AC94CAE8A}" type="presParOf" srcId="{3E20A976-BAD2-4E7A-9BD5-9CDFAC682D8D}" destId="{D408F78F-8606-4101-9207-89D1B584C435}" srcOrd="1" destOrd="0" presId="urn:microsoft.com/office/officeart/2008/layout/HalfCircleOrganizationChart"/>
    <dgm:cxn modelId="{96057C52-84E7-4744-8C0E-2FB6931E2882}" type="presParOf" srcId="{D408F78F-8606-4101-9207-89D1B584C435}" destId="{2BAB63C3-BB47-4B5B-968D-2F93C494EC1A}" srcOrd="0" destOrd="0" presId="urn:microsoft.com/office/officeart/2008/layout/HalfCircleOrganizationChart"/>
    <dgm:cxn modelId="{7E4E9682-A890-4979-9FD0-4DCE130DFA58}" type="presParOf" srcId="{D408F78F-8606-4101-9207-89D1B584C435}" destId="{A3C2115E-2009-43F4-A56B-E8C5EE00EA11}" srcOrd="1" destOrd="0" presId="urn:microsoft.com/office/officeart/2008/layout/HalfCircleOrganizationChart"/>
    <dgm:cxn modelId="{E1C5EEE0-58CA-42C8-9589-F7C5B9BC4745}" type="presParOf" srcId="{A3C2115E-2009-43F4-A56B-E8C5EE00EA11}" destId="{9A87A4BE-BE13-4472-9DF5-D656B2C994E3}" srcOrd="0" destOrd="0" presId="urn:microsoft.com/office/officeart/2008/layout/HalfCircleOrganizationChart"/>
    <dgm:cxn modelId="{8126D452-4EF6-459D-B878-0E1150677439}" type="presParOf" srcId="{9A87A4BE-BE13-4472-9DF5-D656B2C994E3}" destId="{9541FE23-E1B2-4705-A0EE-10E4BBA4D5AF}" srcOrd="0" destOrd="0" presId="urn:microsoft.com/office/officeart/2008/layout/HalfCircleOrganizationChart"/>
    <dgm:cxn modelId="{F4604CD0-1B4D-4604-81B0-AF6134243350}" type="presParOf" srcId="{9A87A4BE-BE13-4472-9DF5-D656B2C994E3}" destId="{D7213F6F-6595-4C70-8410-1A42805E3602}" srcOrd="1" destOrd="0" presId="urn:microsoft.com/office/officeart/2008/layout/HalfCircleOrganizationChart"/>
    <dgm:cxn modelId="{E99D8B97-2523-4E56-89D7-B6F12AA592F7}" type="presParOf" srcId="{9A87A4BE-BE13-4472-9DF5-D656B2C994E3}" destId="{896DB998-60B4-4F8C-B337-A05644C2065D}" srcOrd="2" destOrd="0" presId="urn:microsoft.com/office/officeart/2008/layout/HalfCircleOrganizationChart"/>
    <dgm:cxn modelId="{C5659C91-A04E-4EA1-BE0B-E77437096595}" type="presParOf" srcId="{9A87A4BE-BE13-4472-9DF5-D656B2C994E3}" destId="{505799B4-0CDB-4649-B0B7-2C3A68387C26}" srcOrd="3" destOrd="0" presId="urn:microsoft.com/office/officeart/2008/layout/HalfCircleOrganizationChart"/>
    <dgm:cxn modelId="{6C6258B5-FA15-4762-B308-CB0BAE4BCC15}" type="presParOf" srcId="{A3C2115E-2009-43F4-A56B-E8C5EE00EA11}" destId="{F3385C30-C78D-4906-AC4F-AED9547F87BA}" srcOrd="1" destOrd="0" presId="urn:microsoft.com/office/officeart/2008/layout/HalfCircleOrganizationChart"/>
    <dgm:cxn modelId="{542721A5-EE12-411D-9FE1-5F82B60D6184}" type="presParOf" srcId="{A3C2115E-2009-43F4-A56B-E8C5EE00EA11}" destId="{F2BB4DA3-D418-4B12-95A1-C3259C4BB6E0}" srcOrd="2" destOrd="0" presId="urn:microsoft.com/office/officeart/2008/layout/HalfCircleOrganizationChart"/>
    <dgm:cxn modelId="{3DA37485-F2D4-4B82-A4C4-2AE76E6FE4AD}" type="presParOf" srcId="{D408F78F-8606-4101-9207-89D1B584C435}" destId="{93004914-7040-4EEB-920E-047B53F89A75}" srcOrd="2" destOrd="0" presId="urn:microsoft.com/office/officeart/2008/layout/HalfCircleOrganizationChart"/>
    <dgm:cxn modelId="{005622FC-2D60-4710-AA5F-70589E40BCE6}" type="presParOf" srcId="{D408F78F-8606-4101-9207-89D1B584C435}" destId="{9911C7C3-882E-4261-83E7-4EA672AD8128}" srcOrd="3" destOrd="0" presId="urn:microsoft.com/office/officeart/2008/layout/HalfCircleOrganizationChart"/>
    <dgm:cxn modelId="{6C67C65D-96D7-4AC5-8AB3-DA7281381C89}" type="presParOf" srcId="{9911C7C3-882E-4261-83E7-4EA672AD8128}" destId="{E2A5D7A0-5331-4BE6-9859-2551EF36A459}" srcOrd="0" destOrd="0" presId="urn:microsoft.com/office/officeart/2008/layout/HalfCircleOrganizationChart"/>
    <dgm:cxn modelId="{A751AEF7-297B-4D9B-8D48-A05C3A82211B}" type="presParOf" srcId="{E2A5D7A0-5331-4BE6-9859-2551EF36A459}" destId="{0087504F-F351-4B23-8727-3175AFFAB095}" srcOrd="0" destOrd="0" presId="urn:microsoft.com/office/officeart/2008/layout/HalfCircleOrganizationChart"/>
    <dgm:cxn modelId="{441F1C4B-1DC0-4D0E-BA2A-A0DECB36193C}" type="presParOf" srcId="{E2A5D7A0-5331-4BE6-9859-2551EF36A459}" destId="{198C580E-BFB6-41E4-84C8-0469141D96F6}" srcOrd="1" destOrd="0" presId="urn:microsoft.com/office/officeart/2008/layout/HalfCircleOrganizationChart"/>
    <dgm:cxn modelId="{176DDF53-206A-4D70-B56D-262673FFD607}" type="presParOf" srcId="{E2A5D7A0-5331-4BE6-9859-2551EF36A459}" destId="{A20D4F25-777A-42AF-88DF-09F26677E8EC}" srcOrd="2" destOrd="0" presId="urn:microsoft.com/office/officeart/2008/layout/HalfCircleOrganizationChart"/>
    <dgm:cxn modelId="{777189F1-0C44-49EF-B991-D091C5D5549B}" type="presParOf" srcId="{E2A5D7A0-5331-4BE6-9859-2551EF36A459}" destId="{78244960-303D-4777-BDD6-C89F776A5A72}" srcOrd="3" destOrd="0" presId="urn:microsoft.com/office/officeart/2008/layout/HalfCircleOrganizationChart"/>
    <dgm:cxn modelId="{1191C7FA-E334-4B5F-BBD3-F67CFBB8C187}" type="presParOf" srcId="{9911C7C3-882E-4261-83E7-4EA672AD8128}" destId="{93774CCB-9410-4785-AC3C-F539D0C9214C}" srcOrd="1" destOrd="0" presId="urn:microsoft.com/office/officeart/2008/layout/HalfCircleOrganizationChart"/>
    <dgm:cxn modelId="{36DC2FB5-BB39-4C68-8824-7DFCD118ADC9}" type="presParOf" srcId="{9911C7C3-882E-4261-83E7-4EA672AD8128}" destId="{76A1E400-1D22-4350-A8FB-B132F7F26E63}" srcOrd="2" destOrd="0" presId="urn:microsoft.com/office/officeart/2008/layout/HalfCircleOrganizationChart"/>
    <dgm:cxn modelId="{A1F35D22-8383-4EAE-8DE1-95FC385761DF}" type="presParOf" srcId="{D408F78F-8606-4101-9207-89D1B584C435}" destId="{B5A2A038-4B31-4CD5-8A29-8A0977D86074}" srcOrd="4" destOrd="0" presId="urn:microsoft.com/office/officeart/2008/layout/HalfCircleOrganizationChart"/>
    <dgm:cxn modelId="{65FA1FCC-D64B-481C-930D-9C4A0FA73915}" type="presParOf" srcId="{D408F78F-8606-4101-9207-89D1B584C435}" destId="{71AC164E-8199-4C7D-8A94-44D3364416CB}" srcOrd="5" destOrd="0" presId="urn:microsoft.com/office/officeart/2008/layout/HalfCircleOrganizationChart"/>
    <dgm:cxn modelId="{24CC0A8A-E78D-4D13-BC89-10A179A90842}" type="presParOf" srcId="{71AC164E-8199-4C7D-8A94-44D3364416CB}" destId="{486134B3-4158-4252-9F59-65248B18EEF0}" srcOrd="0" destOrd="0" presId="urn:microsoft.com/office/officeart/2008/layout/HalfCircleOrganizationChart"/>
    <dgm:cxn modelId="{2EEA5B69-8D38-4BF9-9331-82AC583BB72A}" type="presParOf" srcId="{486134B3-4158-4252-9F59-65248B18EEF0}" destId="{995277FC-B3DC-4EF1-860C-67DCCFDDC9DA}" srcOrd="0" destOrd="0" presId="urn:microsoft.com/office/officeart/2008/layout/HalfCircleOrganizationChart"/>
    <dgm:cxn modelId="{FE931FE7-5CC0-4211-9567-7C7EADD6C5EB}" type="presParOf" srcId="{486134B3-4158-4252-9F59-65248B18EEF0}" destId="{9BD7F144-15C2-4AEA-AA19-77CCC2122245}" srcOrd="1" destOrd="0" presId="urn:microsoft.com/office/officeart/2008/layout/HalfCircleOrganizationChart"/>
    <dgm:cxn modelId="{621DCB78-47CC-454D-84F1-3097DB51DB22}" type="presParOf" srcId="{486134B3-4158-4252-9F59-65248B18EEF0}" destId="{BF9F610F-AE82-431E-BFAA-AE23BADEFAEA}" srcOrd="2" destOrd="0" presId="urn:microsoft.com/office/officeart/2008/layout/HalfCircleOrganizationChart"/>
    <dgm:cxn modelId="{A14F3D34-831A-4F23-9310-1A32CBDFDA6B}" type="presParOf" srcId="{486134B3-4158-4252-9F59-65248B18EEF0}" destId="{48EDABCF-3B92-4032-AF50-E1BFE42B59CD}" srcOrd="3" destOrd="0" presId="urn:microsoft.com/office/officeart/2008/layout/HalfCircleOrganizationChart"/>
    <dgm:cxn modelId="{CC1CA55C-C3CA-4E51-8A0A-1E7590A4E2B2}" type="presParOf" srcId="{71AC164E-8199-4C7D-8A94-44D3364416CB}" destId="{DAD87F53-2E2B-4CC7-B399-4F477C09FF5A}" srcOrd="1" destOrd="0" presId="urn:microsoft.com/office/officeart/2008/layout/HalfCircleOrganizationChart"/>
    <dgm:cxn modelId="{5943A226-10CF-4DF5-A8B9-64957EBAF9EA}" type="presParOf" srcId="{71AC164E-8199-4C7D-8A94-44D3364416CB}" destId="{A29B7535-6706-41EB-A014-FBBAC1352BAD}" srcOrd="2" destOrd="0" presId="urn:microsoft.com/office/officeart/2008/layout/HalfCircleOrganizationChart"/>
    <dgm:cxn modelId="{4AA5C321-71E1-41DB-9F2E-53839B915090}" type="presParOf" srcId="{D408F78F-8606-4101-9207-89D1B584C435}" destId="{A500F837-7DB6-443B-B85B-9A800CA447CB}" srcOrd="6" destOrd="0" presId="urn:microsoft.com/office/officeart/2008/layout/HalfCircleOrganizationChart"/>
    <dgm:cxn modelId="{43B94C32-819E-458A-B6F3-DA4888B685B0}" type="presParOf" srcId="{D408F78F-8606-4101-9207-89D1B584C435}" destId="{6EAA7DB1-FAFF-42DD-A787-8C7B6D894F7A}" srcOrd="7" destOrd="0" presId="urn:microsoft.com/office/officeart/2008/layout/HalfCircleOrganizationChart"/>
    <dgm:cxn modelId="{17CE4D06-C8CD-47DA-B71C-17165C1154DA}" type="presParOf" srcId="{6EAA7DB1-FAFF-42DD-A787-8C7B6D894F7A}" destId="{CFE84AFC-8683-4D68-9F48-3C8D609EFEFB}" srcOrd="0" destOrd="0" presId="urn:microsoft.com/office/officeart/2008/layout/HalfCircleOrganizationChart"/>
    <dgm:cxn modelId="{80637F87-D855-4126-8EE0-C419FD8F3D43}" type="presParOf" srcId="{CFE84AFC-8683-4D68-9F48-3C8D609EFEFB}" destId="{C453039C-3961-4F1D-A526-99586B6E47FD}" srcOrd="0" destOrd="0" presId="urn:microsoft.com/office/officeart/2008/layout/HalfCircleOrganizationChart"/>
    <dgm:cxn modelId="{87DC7887-9B5E-4DE3-A38F-0B8DA467B496}" type="presParOf" srcId="{CFE84AFC-8683-4D68-9F48-3C8D609EFEFB}" destId="{69BBB07E-4560-4D1A-8A18-BB76F015CC5C}" srcOrd="1" destOrd="0" presId="urn:microsoft.com/office/officeart/2008/layout/HalfCircleOrganizationChart"/>
    <dgm:cxn modelId="{365BB4B2-D888-4162-83AB-47ACD4F0BAFD}" type="presParOf" srcId="{CFE84AFC-8683-4D68-9F48-3C8D609EFEFB}" destId="{1FA49592-D502-4158-9225-AB5682D7C3FB}" srcOrd="2" destOrd="0" presId="urn:microsoft.com/office/officeart/2008/layout/HalfCircleOrganizationChart"/>
    <dgm:cxn modelId="{D5DF1038-2186-4F39-B989-270A31F805E0}" type="presParOf" srcId="{CFE84AFC-8683-4D68-9F48-3C8D609EFEFB}" destId="{EDEB1E3F-8306-4A97-BB68-A3F4BC3D0004}" srcOrd="3" destOrd="0" presId="urn:microsoft.com/office/officeart/2008/layout/HalfCircleOrganizationChart"/>
    <dgm:cxn modelId="{BEB1C1F0-7181-4A8F-92FF-B528546E0409}" type="presParOf" srcId="{6EAA7DB1-FAFF-42DD-A787-8C7B6D894F7A}" destId="{56040A91-C661-4D9E-994B-FAA935F207A1}" srcOrd="1" destOrd="0" presId="urn:microsoft.com/office/officeart/2008/layout/HalfCircleOrganizationChart"/>
    <dgm:cxn modelId="{B21B447A-D67A-4F87-827C-7054A83128EA}" type="presParOf" srcId="{6EAA7DB1-FAFF-42DD-A787-8C7B6D894F7A}" destId="{CB1FE26F-F64F-4947-ADCE-411BAF9167FD}" srcOrd="2" destOrd="0" presId="urn:microsoft.com/office/officeart/2008/layout/HalfCircleOrganizationChart"/>
    <dgm:cxn modelId="{09DEC39F-E5AC-4A87-A9A8-F22E20E2E66F}" type="presParOf" srcId="{D408F78F-8606-4101-9207-89D1B584C435}" destId="{30C1EE83-E4ED-48EC-B9F5-1E89C60B2520}" srcOrd="8" destOrd="0" presId="urn:microsoft.com/office/officeart/2008/layout/HalfCircleOrganizationChart"/>
    <dgm:cxn modelId="{D8C89F14-38F2-4EE8-8BC9-F1E7F58988E7}" type="presParOf" srcId="{D408F78F-8606-4101-9207-89D1B584C435}" destId="{113C0A3C-AA33-42C6-8F2C-6B5BD4ED46E2}" srcOrd="9" destOrd="0" presId="urn:microsoft.com/office/officeart/2008/layout/HalfCircleOrganizationChart"/>
    <dgm:cxn modelId="{4752F3AF-29FF-43C0-96DA-E01F619B2C05}" type="presParOf" srcId="{113C0A3C-AA33-42C6-8F2C-6B5BD4ED46E2}" destId="{C8581529-1432-4936-9EC9-3F438A1691C6}" srcOrd="0" destOrd="0" presId="urn:microsoft.com/office/officeart/2008/layout/HalfCircleOrganizationChart"/>
    <dgm:cxn modelId="{CCFBF465-5E94-42AC-8EE7-246C7AE2BA6B}" type="presParOf" srcId="{C8581529-1432-4936-9EC9-3F438A1691C6}" destId="{5FFCF289-C290-46A7-9E34-0E8E6B9DAF19}" srcOrd="0" destOrd="0" presId="urn:microsoft.com/office/officeart/2008/layout/HalfCircleOrganizationChart"/>
    <dgm:cxn modelId="{472B9A10-C1E9-4608-B1FB-73759A0F9FD5}" type="presParOf" srcId="{C8581529-1432-4936-9EC9-3F438A1691C6}" destId="{89FE221D-4099-414B-A1CB-2F54DCE73ED1}" srcOrd="1" destOrd="0" presId="urn:microsoft.com/office/officeart/2008/layout/HalfCircleOrganizationChart"/>
    <dgm:cxn modelId="{5DCC8BED-8B2B-4A46-BD4D-01853B7F1C8A}" type="presParOf" srcId="{C8581529-1432-4936-9EC9-3F438A1691C6}" destId="{560033AE-96B0-4B75-9233-1EAFF980864F}" srcOrd="2" destOrd="0" presId="urn:microsoft.com/office/officeart/2008/layout/HalfCircleOrganizationChart"/>
    <dgm:cxn modelId="{E3B0C181-DCFC-4A0F-9149-6D8827F635CD}" type="presParOf" srcId="{C8581529-1432-4936-9EC9-3F438A1691C6}" destId="{D2CB3B9A-9911-424D-B72E-762CC29DC32C}" srcOrd="3" destOrd="0" presId="urn:microsoft.com/office/officeart/2008/layout/HalfCircleOrganizationChart"/>
    <dgm:cxn modelId="{09620874-DBA2-46EA-873C-A4EF467C6BBC}" type="presParOf" srcId="{113C0A3C-AA33-42C6-8F2C-6B5BD4ED46E2}" destId="{CF7A5590-383B-4CE7-AD03-ADA319AACBDA}" srcOrd="1" destOrd="0" presId="urn:microsoft.com/office/officeart/2008/layout/HalfCircleOrganizationChart"/>
    <dgm:cxn modelId="{A15D50A2-E300-4E3D-87B8-0B8D5BBAE78C}" type="presParOf" srcId="{113C0A3C-AA33-42C6-8F2C-6B5BD4ED46E2}" destId="{F87B13BD-7EEE-4C79-9744-64C11BCC11A0}" srcOrd="2" destOrd="0" presId="urn:microsoft.com/office/officeart/2008/layout/HalfCircleOrganizationChart"/>
    <dgm:cxn modelId="{80BEA1C8-F05E-4CF6-A6B2-92A434BC2D26}" type="presParOf" srcId="{D408F78F-8606-4101-9207-89D1B584C435}" destId="{01F72F10-2CDF-4404-AE7A-8F9ABB288F56}" srcOrd="10" destOrd="0" presId="urn:microsoft.com/office/officeart/2008/layout/HalfCircleOrganizationChart"/>
    <dgm:cxn modelId="{ACFD16D3-AC92-4490-B1B5-CEB4146B9C39}" type="presParOf" srcId="{D408F78F-8606-4101-9207-89D1B584C435}" destId="{B3EC04AC-B09F-4B20-AB0A-4E04D19AA211}" srcOrd="11" destOrd="0" presId="urn:microsoft.com/office/officeart/2008/layout/HalfCircleOrganizationChart"/>
    <dgm:cxn modelId="{B9119B8C-F382-47CA-A481-13BB59D2F40F}" type="presParOf" srcId="{B3EC04AC-B09F-4B20-AB0A-4E04D19AA211}" destId="{194EE313-9FD3-4510-B836-1F3990B2B831}" srcOrd="0" destOrd="0" presId="urn:microsoft.com/office/officeart/2008/layout/HalfCircleOrganizationChart"/>
    <dgm:cxn modelId="{0E619654-EB2B-4565-8AA5-93B4C66D65CD}" type="presParOf" srcId="{194EE313-9FD3-4510-B836-1F3990B2B831}" destId="{6A99A142-AAA6-41E7-BC93-8BD7D06C8203}" srcOrd="0" destOrd="0" presId="urn:microsoft.com/office/officeart/2008/layout/HalfCircleOrganizationChart"/>
    <dgm:cxn modelId="{03CF1A53-4E71-4054-9443-6A4018B040EA}" type="presParOf" srcId="{194EE313-9FD3-4510-B836-1F3990B2B831}" destId="{BF6263AD-39E2-4343-B4A4-D227257D8F94}" srcOrd="1" destOrd="0" presId="urn:microsoft.com/office/officeart/2008/layout/HalfCircleOrganizationChart"/>
    <dgm:cxn modelId="{A3245773-C497-4329-8778-45E60149BBB5}" type="presParOf" srcId="{194EE313-9FD3-4510-B836-1F3990B2B831}" destId="{B91414C5-DAC1-4F68-B120-ED92356C43F4}" srcOrd="2" destOrd="0" presId="urn:microsoft.com/office/officeart/2008/layout/HalfCircleOrganizationChart"/>
    <dgm:cxn modelId="{C5967C6B-0968-41BC-B4CE-812A34CD2A4C}" type="presParOf" srcId="{194EE313-9FD3-4510-B836-1F3990B2B831}" destId="{61DB010D-FD7B-4F40-8908-AAC751265B3C}" srcOrd="3" destOrd="0" presId="urn:microsoft.com/office/officeart/2008/layout/HalfCircleOrganizationChart"/>
    <dgm:cxn modelId="{DF226A81-4968-4F36-9825-F5CDF53F1FB0}" type="presParOf" srcId="{B3EC04AC-B09F-4B20-AB0A-4E04D19AA211}" destId="{5C92C640-01C4-4D8B-9EB0-F7C6071D893C}" srcOrd="1" destOrd="0" presId="urn:microsoft.com/office/officeart/2008/layout/HalfCircleOrganizationChart"/>
    <dgm:cxn modelId="{066AB805-031F-4D12-9445-A63092957470}" type="presParOf" srcId="{B3EC04AC-B09F-4B20-AB0A-4E04D19AA211}" destId="{E88DF83B-DE4F-49CE-9587-415DA02F221D}" srcOrd="2" destOrd="0" presId="urn:microsoft.com/office/officeart/2008/layout/HalfCircleOrganizationChart"/>
    <dgm:cxn modelId="{FB9BAB00-4BC8-4786-A649-A0B6FE7DAC28}" type="presParOf" srcId="{D408F78F-8606-4101-9207-89D1B584C435}" destId="{6BB96444-6983-46A6-99F1-453B73955222}" srcOrd="12" destOrd="0" presId="urn:microsoft.com/office/officeart/2008/layout/HalfCircleOrganizationChart"/>
    <dgm:cxn modelId="{A28D6871-87C0-43DD-A6E2-A0EE7803B2CC}" type="presParOf" srcId="{D408F78F-8606-4101-9207-89D1B584C435}" destId="{B1D26E70-D361-4D93-A641-D4550ECCE67C}" srcOrd="13" destOrd="0" presId="urn:microsoft.com/office/officeart/2008/layout/HalfCircleOrganizationChart"/>
    <dgm:cxn modelId="{60F72F4A-2A2A-4190-919A-E1AA661FA8C1}" type="presParOf" srcId="{B1D26E70-D361-4D93-A641-D4550ECCE67C}" destId="{3797D8D3-5E31-4D05-92A3-1433AE679DBE}" srcOrd="0" destOrd="0" presId="urn:microsoft.com/office/officeart/2008/layout/HalfCircleOrganizationChart"/>
    <dgm:cxn modelId="{D863CCFB-CAD8-4980-A11D-B30EA1EAF68F}" type="presParOf" srcId="{3797D8D3-5E31-4D05-92A3-1433AE679DBE}" destId="{42890F52-0363-4B3D-8C5D-2F1FC3DA8531}" srcOrd="0" destOrd="0" presId="urn:microsoft.com/office/officeart/2008/layout/HalfCircleOrganizationChart"/>
    <dgm:cxn modelId="{2ABA0453-3B3B-4A25-BBA0-B13CE6AA04C5}" type="presParOf" srcId="{3797D8D3-5E31-4D05-92A3-1433AE679DBE}" destId="{AAC7F9E2-EF1E-4A82-8493-2DCF7EAA34C5}" srcOrd="1" destOrd="0" presId="urn:microsoft.com/office/officeart/2008/layout/HalfCircleOrganizationChart"/>
    <dgm:cxn modelId="{51300BF5-ED53-4FC1-ACF6-2799C9EFFA41}" type="presParOf" srcId="{3797D8D3-5E31-4D05-92A3-1433AE679DBE}" destId="{94F7EC71-C3C2-48D6-A026-89F4DF92A287}" srcOrd="2" destOrd="0" presId="urn:microsoft.com/office/officeart/2008/layout/HalfCircleOrganizationChart"/>
    <dgm:cxn modelId="{85CC241E-456B-4F6A-832B-94EE1AA6AC0E}" type="presParOf" srcId="{3797D8D3-5E31-4D05-92A3-1433AE679DBE}" destId="{1C80D20C-178A-43E4-8BA2-FFB90EC6A5A1}" srcOrd="3" destOrd="0" presId="urn:microsoft.com/office/officeart/2008/layout/HalfCircleOrganizationChart"/>
    <dgm:cxn modelId="{484FC4B5-B267-47F1-A8D8-8496F5D3EB8A}" type="presParOf" srcId="{B1D26E70-D361-4D93-A641-D4550ECCE67C}" destId="{3B1A44EE-B69B-49F3-9B67-FA397C86A085}" srcOrd="1" destOrd="0" presId="urn:microsoft.com/office/officeart/2008/layout/HalfCircleOrganizationChart"/>
    <dgm:cxn modelId="{3DE6E9CE-A0DE-44EF-9A42-0E5488ACE339}" type="presParOf" srcId="{B1D26E70-D361-4D93-A641-D4550ECCE67C}" destId="{1072CE05-9A6E-4949-AA97-D45C8935C8D8}" srcOrd="2" destOrd="0" presId="urn:microsoft.com/office/officeart/2008/layout/HalfCircleOrganizationChart"/>
    <dgm:cxn modelId="{B735A618-F93C-40C9-B1A8-CFBCAD4C52D3}" type="presParOf" srcId="{3E20A976-BAD2-4E7A-9BD5-9CDFAC682D8D}" destId="{36B8F38C-7A73-4B58-9EC2-8461FF5241B5}" srcOrd="2" destOrd="0" presId="urn:microsoft.com/office/officeart/2008/layout/HalfCircleOrganizationChart"/>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BB96444-6983-46A6-99F1-453B73955222}">
      <dsp:nvSpPr>
        <dsp:cNvPr id="0" name=""/>
        <dsp:cNvSpPr/>
      </dsp:nvSpPr>
      <dsp:spPr>
        <a:xfrm>
          <a:off x="2832216" y="1407058"/>
          <a:ext cx="2551035" cy="268031"/>
        </a:xfrm>
        <a:custGeom>
          <a:avLst/>
          <a:gdLst/>
          <a:ahLst/>
          <a:cxnLst/>
          <a:rect l="0" t="0" r="0" b="0"/>
          <a:pathLst>
            <a:path>
              <a:moveTo>
                <a:pt x="0" y="0"/>
              </a:moveTo>
              <a:lnTo>
                <a:pt x="0" y="195211"/>
              </a:lnTo>
              <a:lnTo>
                <a:pt x="2551035" y="195211"/>
              </a:lnTo>
              <a:lnTo>
                <a:pt x="2551035" y="268031"/>
              </a:lnTo>
            </a:path>
          </a:pathLst>
        </a:custGeom>
        <a:noFill/>
        <a:ln w="12700" cap="flat" cmpd="sng" algn="ctr">
          <a:solidFill>
            <a:schemeClr val="accent3">
              <a:tint val="9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1F72F10-2CDF-4404-AE7A-8F9ABB288F56}">
      <dsp:nvSpPr>
        <dsp:cNvPr id="0" name=""/>
        <dsp:cNvSpPr/>
      </dsp:nvSpPr>
      <dsp:spPr>
        <a:xfrm>
          <a:off x="2832216" y="1407058"/>
          <a:ext cx="1711870" cy="268031"/>
        </a:xfrm>
        <a:custGeom>
          <a:avLst/>
          <a:gdLst/>
          <a:ahLst/>
          <a:cxnLst/>
          <a:rect l="0" t="0" r="0" b="0"/>
          <a:pathLst>
            <a:path>
              <a:moveTo>
                <a:pt x="0" y="0"/>
              </a:moveTo>
              <a:lnTo>
                <a:pt x="0" y="195211"/>
              </a:lnTo>
              <a:lnTo>
                <a:pt x="1711870" y="195211"/>
              </a:lnTo>
              <a:lnTo>
                <a:pt x="1711870" y="268031"/>
              </a:lnTo>
            </a:path>
          </a:pathLst>
        </a:custGeom>
        <a:noFill/>
        <a:ln w="12700" cap="flat" cmpd="sng" algn="ctr">
          <a:solidFill>
            <a:schemeClr val="accent3">
              <a:tint val="9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0C1EE83-E4ED-48EC-B9F5-1E89C60B2520}">
      <dsp:nvSpPr>
        <dsp:cNvPr id="0" name=""/>
        <dsp:cNvSpPr/>
      </dsp:nvSpPr>
      <dsp:spPr>
        <a:xfrm>
          <a:off x="2832216" y="1407058"/>
          <a:ext cx="872704" cy="268031"/>
        </a:xfrm>
        <a:custGeom>
          <a:avLst/>
          <a:gdLst/>
          <a:ahLst/>
          <a:cxnLst/>
          <a:rect l="0" t="0" r="0" b="0"/>
          <a:pathLst>
            <a:path>
              <a:moveTo>
                <a:pt x="0" y="0"/>
              </a:moveTo>
              <a:lnTo>
                <a:pt x="0" y="195211"/>
              </a:lnTo>
              <a:lnTo>
                <a:pt x="872704" y="195211"/>
              </a:lnTo>
              <a:lnTo>
                <a:pt x="872704" y="268031"/>
              </a:lnTo>
            </a:path>
          </a:pathLst>
        </a:custGeom>
        <a:noFill/>
        <a:ln w="12700" cap="flat" cmpd="sng" algn="ctr">
          <a:solidFill>
            <a:schemeClr val="accent3">
              <a:tint val="9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500F837-7DB6-443B-B85B-9A800CA447CB}">
      <dsp:nvSpPr>
        <dsp:cNvPr id="0" name=""/>
        <dsp:cNvSpPr/>
      </dsp:nvSpPr>
      <dsp:spPr>
        <a:xfrm>
          <a:off x="2786496" y="1407058"/>
          <a:ext cx="91440" cy="268031"/>
        </a:xfrm>
        <a:custGeom>
          <a:avLst/>
          <a:gdLst/>
          <a:ahLst/>
          <a:cxnLst/>
          <a:rect l="0" t="0" r="0" b="0"/>
          <a:pathLst>
            <a:path>
              <a:moveTo>
                <a:pt x="45720" y="0"/>
              </a:moveTo>
              <a:lnTo>
                <a:pt x="45720" y="195211"/>
              </a:lnTo>
              <a:lnTo>
                <a:pt x="79258" y="195211"/>
              </a:lnTo>
              <a:lnTo>
                <a:pt x="79258" y="268031"/>
              </a:lnTo>
            </a:path>
          </a:pathLst>
        </a:custGeom>
        <a:noFill/>
        <a:ln w="12700" cap="flat" cmpd="sng" algn="ctr">
          <a:solidFill>
            <a:schemeClr val="accent3">
              <a:tint val="9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5A2A038-4B31-4CD5-8A29-8A0977D86074}">
      <dsp:nvSpPr>
        <dsp:cNvPr id="0" name=""/>
        <dsp:cNvSpPr/>
      </dsp:nvSpPr>
      <dsp:spPr>
        <a:xfrm>
          <a:off x="2026589" y="1407058"/>
          <a:ext cx="805626" cy="268031"/>
        </a:xfrm>
        <a:custGeom>
          <a:avLst/>
          <a:gdLst/>
          <a:ahLst/>
          <a:cxnLst/>
          <a:rect l="0" t="0" r="0" b="0"/>
          <a:pathLst>
            <a:path>
              <a:moveTo>
                <a:pt x="805626" y="0"/>
              </a:moveTo>
              <a:lnTo>
                <a:pt x="805626" y="195211"/>
              </a:lnTo>
              <a:lnTo>
                <a:pt x="0" y="195211"/>
              </a:lnTo>
              <a:lnTo>
                <a:pt x="0" y="268031"/>
              </a:lnTo>
            </a:path>
          </a:pathLst>
        </a:custGeom>
        <a:noFill/>
        <a:ln w="12700" cap="flat" cmpd="sng" algn="ctr">
          <a:solidFill>
            <a:schemeClr val="accent3">
              <a:tint val="9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3004914-7040-4EEB-920E-047B53F89A75}">
      <dsp:nvSpPr>
        <dsp:cNvPr id="0" name=""/>
        <dsp:cNvSpPr/>
      </dsp:nvSpPr>
      <dsp:spPr>
        <a:xfrm>
          <a:off x="1187423" y="1407058"/>
          <a:ext cx="1644792" cy="268031"/>
        </a:xfrm>
        <a:custGeom>
          <a:avLst/>
          <a:gdLst/>
          <a:ahLst/>
          <a:cxnLst/>
          <a:rect l="0" t="0" r="0" b="0"/>
          <a:pathLst>
            <a:path>
              <a:moveTo>
                <a:pt x="1644792" y="0"/>
              </a:moveTo>
              <a:lnTo>
                <a:pt x="1644792" y="195211"/>
              </a:lnTo>
              <a:lnTo>
                <a:pt x="0" y="195211"/>
              </a:lnTo>
              <a:lnTo>
                <a:pt x="0" y="268031"/>
              </a:lnTo>
            </a:path>
          </a:pathLst>
        </a:custGeom>
        <a:noFill/>
        <a:ln w="12700" cap="flat" cmpd="sng" algn="ctr">
          <a:solidFill>
            <a:schemeClr val="accent3">
              <a:tint val="9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BAB63C3-BB47-4B5B-968D-2F93C494EC1A}">
      <dsp:nvSpPr>
        <dsp:cNvPr id="0" name=""/>
        <dsp:cNvSpPr/>
      </dsp:nvSpPr>
      <dsp:spPr>
        <a:xfrm>
          <a:off x="348258" y="1407058"/>
          <a:ext cx="2483957" cy="268031"/>
        </a:xfrm>
        <a:custGeom>
          <a:avLst/>
          <a:gdLst/>
          <a:ahLst/>
          <a:cxnLst/>
          <a:rect l="0" t="0" r="0" b="0"/>
          <a:pathLst>
            <a:path>
              <a:moveTo>
                <a:pt x="2483957" y="0"/>
              </a:moveTo>
              <a:lnTo>
                <a:pt x="2483957" y="195211"/>
              </a:lnTo>
              <a:lnTo>
                <a:pt x="0" y="195211"/>
              </a:lnTo>
              <a:lnTo>
                <a:pt x="0" y="268031"/>
              </a:lnTo>
            </a:path>
          </a:pathLst>
        </a:custGeom>
        <a:noFill/>
        <a:ln w="12700" cap="flat" cmpd="sng" algn="ctr">
          <a:solidFill>
            <a:schemeClr val="accent3">
              <a:tint val="9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F61D49F-FBDB-475E-B5D9-FA9F4ACE814F}">
      <dsp:nvSpPr>
        <dsp:cNvPr id="0" name=""/>
        <dsp:cNvSpPr/>
      </dsp:nvSpPr>
      <dsp:spPr>
        <a:xfrm>
          <a:off x="2644919" y="15109"/>
          <a:ext cx="346762" cy="346762"/>
        </a:xfrm>
        <a:prstGeom prst="arc">
          <a:avLst>
            <a:gd name="adj1" fmla="val 13200000"/>
            <a:gd name="adj2" fmla="val 19200000"/>
          </a:avLst>
        </a:prstGeom>
        <a:no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1E35A25-D5B7-4BDF-A434-DF8A7471B91E}">
      <dsp:nvSpPr>
        <dsp:cNvPr id="0" name=""/>
        <dsp:cNvSpPr/>
      </dsp:nvSpPr>
      <dsp:spPr>
        <a:xfrm>
          <a:off x="2644919" y="15109"/>
          <a:ext cx="346762" cy="346762"/>
        </a:xfrm>
        <a:prstGeom prst="arc">
          <a:avLst>
            <a:gd name="adj1" fmla="val 2400000"/>
            <a:gd name="adj2" fmla="val 8400000"/>
          </a:avLst>
        </a:prstGeom>
        <a:no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606BFDF-15DD-4BB3-BC99-7BE053182909}">
      <dsp:nvSpPr>
        <dsp:cNvPr id="0" name=""/>
        <dsp:cNvSpPr/>
      </dsp:nvSpPr>
      <dsp:spPr>
        <a:xfrm>
          <a:off x="2471537" y="77526"/>
          <a:ext cx="693525" cy="221928"/>
        </a:xfrm>
        <a:prstGeom prst="rect">
          <a:avLst/>
        </a:prstGeom>
        <a:noFill/>
        <a:ln w="6350" cap="flat" cmpd="sng" algn="ctr">
          <a:noFill/>
          <a:prstDash val="solid"/>
          <a:miter lim="800000"/>
        </a:ln>
        <a:effectLst/>
        <a:sp3d/>
      </dsp:spPr>
      <dsp:style>
        <a:lnRef idx="1">
          <a:scrgbClr r="0" g="0" b="0"/>
        </a:lnRef>
        <a:fillRef idx="1">
          <a:scrgbClr r="0" g="0" b="0"/>
        </a:fillRef>
        <a:effectRef idx="2">
          <a:scrgbClr r="0" g="0" b="0"/>
        </a:effectRef>
        <a:fontRef idx="minor"/>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solidFill>
            </a:rPr>
            <a:t>University Executive</a:t>
          </a:r>
          <a:endParaRPr lang="en-GB" sz="1000" kern="1200" dirty="0">
            <a:solidFill>
              <a:sysClr val="windowText" lastClr="000000"/>
            </a:solidFill>
          </a:endParaRPr>
        </a:p>
      </dsp:txBody>
      <dsp:txXfrm>
        <a:off x="2471537" y="77526"/>
        <a:ext cx="693525" cy="221928"/>
      </dsp:txXfrm>
    </dsp:sp>
    <dsp:sp modelId="{B69B87F4-5016-44CC-AF6A-A0FAE1F94A13}">
      <dsp:nvSpPr>
        <dsp:cNvPr id="0" name=""/>
        <dsp:cNvSpPr/>
      </dsp:nvSpPr>
      <dsp:spPr>
        <a:xfrm>
          <a:off x="2611505" y="500841"/>
          <a:ext cx="441414" cy="378571"/>
        </a:xfrm>
        <a:prstGeom prst="arc">
          <a:avLst>
            <a:gd name="adj1" fmla="val 13200000"/>
            <a:gd name="adj2" fmla="val 19200000"/>
          </a:avLst>
        </a:prstGeom>
        <a:no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5F1318B-D845-49A1-8E2B-4609CD594DFC}">
      <dsp:nvSpPr>
        <dsp:cNvPr id="0" name=""/>
        <dsp:cNvSpPr/>
      </dsp:nvSpPr>
      <dsp:spPr>
        <a:xfrm>
          <a:off x="2611505" y="500841"/>
          <a:ext cx="441414" cy="378571"/>
        </a:xfrm>
        <a:prstGeom prst="arc">
          <a:avLst>
            <a:gd name="adj1" fmla="val 2400000"/>
            <a:gd name="adj2" fmla="val 8400000"/>
          </a:avLst>
        </a:prstGeom>
        <a:no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555811D-9DAC-4638-B8F8-36224C266A6E}">
      <dsp:nvSpPr>
        <dsp:cNvPr id="0" name=""/>
        <dsp:cNvSpPr/>
      </dsp:nvSpPr>
      <dsp:spPr>
        <a:xfrm>
          <a:off x="2390797" y="568983"/>
          <a:ext cx="882829" cy="242285"/>
        </a:xfrm>
        <a:prstGeom prst="rect">
          <a:avLst/>
        </a:prstGeom>
        <a:noFill/>
        <a:ln w="6350" cap="flat" cmpd="sng" algn="ctr">
          <a:noFill/>
          <a:prstDash val="solid"/>
          <a:miter lim="800000"/>
        </a:ln>
        <a:effectLst/>
        <a:sp3d/>
      </dsp:spPr>
      <dsp:style>
        <a:lnRef idx="1">
          <a:scrgbClr r="0" g="0" b="0"/>
        </a:lnRef>
        <a:fillRef idx="1">
          <a:scrgbClr r="0" g="0" b="0"/>
        </a:fillRef>
        <a:effectRef idx="2">
          <a:scrgbClr r="0" g="0" b="0"/>
        </a:effectRef>
        <a:fontRef idx="minor"/>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dirty="0">
              <a:solidFill>
                <a:sysClr val="windowText" lastClr="000000"/>
              </a:solidFill>
            </a:rPr>
            <a:t>Sustainability Oversight Board</a:t>
          </a:r>
        </a:p>
      </dsp:txBody>
      <dsp:txXfrm>
        <a:off x="2390797" y="568983"/>
        <a:ext cx="882829" cy="242285"/>
      </dsp:txXfrm>
    </dsp:sp>
    <dsp:sp modelId="{C27D32E9-40F0-45F7-940F-A34CB76E92A1}">
      <dsp:nvSpPr>
        <dsp:cNvPr id="0" name=""/>
        <dsp:cNvSpPr/>
      </dsp:nvSpPr>
      <dsp:spPr>
        <a:xfrm>
          <a:off x="2582416" y="976781"/>
          <a:ext cx="499598" cy="430276"/>
        </a:xfrm>
        <a:prstGeom prst="arc">
          <a:avLst>
            <a:gd name="adj1" fmla="val 13200000"/>
            <a:gd name="adj2" fmla="val 19200000"/>
          </a:avLst>
        </a:prstGeom>
        <a:no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077AD7F-9F4B-4EF7-B172-9083F6551830}">
      <dsp:nvSpPr>
        <dsp:cNvPr id="0" name=""/>
        <dsp:cNvSpPr/>
      </dsp:nvSpPr>
      <dsp:spPr>
        <a:xfrm>
          <a:off x="2582416" y="976781"/>
          <a:ext cx="499598" cy="430276"/>
        </a:xfrm>
        <a:prstGeom prst="arc">
          <a:avLst>
            <a:gd name="adj1" fmla="val 2400000"/>
            <a:gd name="adj2" fmla="val 8400000"/>
          </a:avLst>
        </a:prstGeom>
        <a:no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10FA301-DBF4-4FE8-AB25-E2A041658F3F}">
      <dsp:nvSpPr>
        <dsp:cNvPr id="0" name=""/>
        <dsp:cNvSpPr/>
      </dsp:nvSpPr>
      <dsp:spPr>
        <a:xfrm>
          <a:off x="2332617" y="1054231"/>
          <a:ext cx="999196" cy="275377"/>
        </a:xfrm>
        <a:prstGeom prst="rect">
          <a:avLst/>
        </a:prstGeom>
        <a:noFill/>
        <a:ln w="6350" cap="flat" cmpd="sng" algn="ctr">
          <a:noFill/>
          <a:prstDash val="solid"/>
          <a:miter lim="800000"/>
        </a:ln>
        <a:effectLst/>
        <a:sp3d/>
      </dsp:spPr>
      <dsp:style>
        <a:lnRef idx="1">
          <a:scrgbClr r="0" g="0" b="0"/>
        </a:lnRef>
        <a:fillRef idx="1">
          <a:scrgbClr r="0" g="0" b="0"/>
        </a:fillRef>
        <a:effectRef idx="2">
          <a:scrgbClr r="0" g="0" b="0"/>
        </a:effectRef>
        <a:fontRef idx="minor"/>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dirty="0">
              <a:solidFill>
                <a:sysClr val="windowText" lastClr="000000"/>
              </a:solidFill>
            </a:rPr>
            <a:t>Sustainability Steering Group</a:t>
          </a:r>
        </a:p>
      </dsp:txBody>
      <dsp:txXfrm>
        <a:off x="2332617" y="1054231"/>
        <a:ext cx="999196" cy="275377"/>
      </dsp:txXfrm>
    </dsp:sp>
    <dsp:sp modelId="{D7213F6F-6595-4C70-8410-1A42805E3602}">
      <dsp:nvSpPr>
        <dsp:cNvPr id="0" name=""/>
        <dsp:cNvSpPr/>
      </dsp:nvSpPr>
      <dsp:spPr>
        <a:xfrm>
          <a:off x="174876" y="1675089"/>
          <a:ext cx="346762" cy="346762"/>
        </a:xfrm>
        <a:prstGeom prst="arc">
          <a:avLst>
            <a:gd name="adj1" fmla="val 13200000"/>
            <a:gd name="adj2" fmla="val 19200000"/>
          </a:avLst>
        </a:prstGeom>
        <a:no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96DB998-60B4-4F8C-B337-A05644C2065D}">
      <dsp:nvSpPr>
        <dsp:cNvPr id="0" name=""/>
        <dsp:cNvSpPr/>
      </dsp:nvSpPr>
      <dsp:spPr>
        <a:xfrm>
          <a:off x="174876" y="1675089"/>
          <a:ext cx="346762" cy="346762"/>
        </a:xfrm>
        <a:prstGeom prst="arc">
          <a:avLst>
            <a:gd name="adj1" fmla="val 2400000"/>
            <a:gd name="adj2" fmla="val 8400000"/>
          </a:avLst>
        </a:prstGeom>
        <a:no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541FE23-E1B2-4705-A0EE-10E4BBA4D5AF}">
      <dsp:nvSpPr>
        <dsp:cNvPr id="0" name=""/>
        <dsp:cNvSpPr/>
      </dsp:nvSpPr>
      <dsp:spPr>
        <a:xfrm>
          <a:off x="1495" y="1737507"/>
          <a:ext cx="693525" cy="221928"/>
        </a:xfrm>
        <a:prstGeom prst="rect">
          <a:avLst/>
        </a:prstGeom>
        <a:noFill/>
        <a:ln w="6350" cap="flat" cmpd="sng" algn="ctr">
          <a:noFill/>
          <a:prstDash val="solid"/>
          <a:miter lim="800000"/>
        </a:ln>
        <a:effectLst/>
        <a:sp3d/>
      </dsp:spPr>
      <dsp:style>
        <a:lnRef idx="1">
          <a:scrgbClr r="0" g="0" b="0"/>
        </a:lnRef>
        <a:fillRef idx="1">
          <a:scrgbClr r="0" g="0" b="0"/>
        </a:fillRef>
        <a:effectRef idx="2">
          <a:scrgbClr r="0" g="0" b="0"/>
        </a:effectRef>
        <a:fontRef idx="minor"/>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dirty="0">
              <a:solidFill>
                <a:sysClr val="windowText" lastClr="000000"/>
              </a:solidFill>
            </a:rPr>
            <a:t>Pathway to Net Zero</a:t>
          </a:r>
        </a:p>
      </dsp:txBody>
      <dsp:txXfrm>
        <a:off x="1495" y="1737507"/>
        <a:ext cx="693525" cy="221928"/>
      </dsp:txXfrm>
    </dsp:sp>
    <dsp:sp modelId="{198C580E-BFB6-41E4-84C8-0469141D96F6}">
      <dsp:nvSpPr>
        <dsp:cNvPr id="0" name=""/>
        <dsp:cNvSpPr/>
      </dsp:nvSpPr>
      <dsp:spPr>
        <a:xfrm>
          <a:off x="1014042" y="1675089"/>
          <a:ext cx="346762" cy="346762"/>
        </a:xfrm>
        <a:prstGeom prst="arc">
          <a:avLst>
            <a:gd name="adj1" fmla="val 13200000"/>
            <a:gd name="adj2" fmla="val 19200000"/>
          </a:avLst>
        </a:prstGeom>
        <a:no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20D4F25-777A-42AF-88DF-09F26677E8EC}">
      <dsp:nvSpPr>
        <dsp:cNvPr id="0" name=""/>
        <dsp:cNvSpPr/>
      </dsp:nvSpPr>
      <dsp:spPr>
        <a:xfrm>
          <a:off x="1014042" y="1675089"/>
          <a:ext cx="346762" cy="346762"/>
        </a:xfrm>
        <a:prstGeom prst="arc">
          <a:avLst>
            <a:gd name="adj1" fmla="val 2400000"/>
            <a:gd name="adj2" fmla="val 8400000"/>
          </a:avLst>
        </a:prstGeom>
        <a:no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087504F-F351-4B23-8727-3175AFFAB095}">
      <dsp:nvSpPr>
        <dsp:cNvPr id="0" name=""/>
        <dsp:cNvSpPr/>
      </dsp:nvSpPr>
      <dsp:spPr>
        <a:xfrm>
          <a:off x="840661" y="1737507"/>
          <a:ext cx="693525" cy="221928"/>
        </a:xfrm>
        <a:prstGeom prst="rect">
          <a:avLst/>
        </a:prstGeom>
        <a:noFill/>
        <a:ln w="6350" cap="flat" cmpd="sng" algn="ctr">
          <a:noFill/>
          <a:prstDash val="solid"/>
          <a:miter lim="800000"/>
        </a:ln>
        <a:effectLst/>
        <a:sp3d/>
      </dsp:spPr>
      <dsp:style>
        <a:lnRef idx="1">
          <a:scrgbClr r="0" g="0" b="0"/>
        </a:lnRef>
        <a:fillRef idx="1">
          <a:scrgbClr r="0" g="0" b="0"/>
        </a:fillRef>
        <a:effectRef idx="2">
          <a:scrgbClr r="0" g="0" b="0"/>
        </a:effectRef>
        <a:fontRef idx="minor"/>
      </dsp:style>
      <dsp:txBody>
        <a:bodyPr spcFirstLastPara="0" vert="horz" wrap="square" lIns="4445" tIns="4445" rIns="4445" bIns="4445" numCol="1" spcCol="1270" anchor="ctr" anchorCtr="0">
          <a:noAutofit/>
        </a:bodyPr>
        <a:lstStyle/>
        <a:p>
          <a:pPr marL="0" lvl="0" indent="0" algn="ctr" defTabSz="311150" rtl="0">
            <a:lnSpc>
              <a:spcPct val="90000"/>
            </a:lnSpc>
            <a:spcBef>
              <a:spcPct val="0"/>
            </a:spcBef>
            <a:spcAft>
              <a:spcPct val="35000"/>
            </a:spcAft>
            <a:buNone/>
          </a:pPr>
          <a:r>
            <a:rPr lang="en-GB" sz="700" kern="1200" dirty="0">
              <a:solidFill>
                <a:sysClr val="windowText" lastClr="000000"/>
              </a:solidFill>
            </a:rPr>
            <a:t>Engaging Our</a:t>
          </a:r>
          <a:r>
            <a:rPr lang="en-GB" sz="700" kern="1200" dirty="0">
              <a:solidFill>
                <a:sysClr val="windowText" lastClr="000000"/>
              </a:solidFill>
              <a:latin typeface="Calibri Light" panose="020F0302020204030204"/>
            </a:rPr>
            <a:t> </a:t>
          </a:r>
          <a:r>
            <a:rPr lang="en-GB" sz="700" kern="1200" dirty="0">
              <a:solidFill>
                <a:sysClr val="windowText" lastClr="000000"/>
              </a:solidFill>
            </a:rPr>
            <a:t> Community</a:t>
          </a:r>
        </a:p>
      </dsp:txBody>
      <dsp:txXfrm>
        <a:off x="840661" y="1737507"/>
        <a:ext cx="693525" cy="221928"/>
      </dsp:txXfrm>
    </dsp:sp>
    <dsp:sp modelId="{9BD7F144-15C2-4AEA-AA19-77CCC2122245}">
      <dsp:nvSpPr>
        <dsp:cNvPr id="0" name=""/>
        <dsp:cNvSpPr/>
      </dsp:nvSpPr>
      <dsp:spPr>
        <a:xfrm>
          <a:off x="1853208" y="1675089"/>
          <a:ext cx="346762" cy="346762"/>
        </a:xfrm>
        <a:prstGeom prst="arc">
          <a:avLst>
            <a:gd name="adj1" fmla="val 13200000"/>
            <a:gd name="adj2" fmla="val 19200000"/>
          </a:avLst>
        </a:prstGeom>
        <a:no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F9F610F-AE82-431E-BFAA-AE23BADEFAEA}">
      <dsp:nvSpPr>
        <dsp:cNvPr id="0" name=""/>
        <dsp:cNvSpPr/>
      </dsp:nvSpPr>
      <dsp:spPr>
        <a:xfrm>
          <a:off x="1853208" y="1675089"/>
          <a:ext cx="346762" cy="346762"/>
        </a:xfrm>
        <a:prstGeom prst="arc">
          <a:avLst>
            <a:gd name="adj1" fmla="val 2400000"/>
            <a:gd name="adj2" fmla="val 8400000"/>
          </a:avLst>
        </a:prstGeom>
        <a:no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95277FC-B3DC-4EF1-860C-67DCCFDDC9DA}">
      <dsp:nvSpPr>
        <dsp:cNvPr id="0" name=""/>
        <dsp:cNvSpPr/>
      </dsp:nvSpPr>
      <dsp:spPr>
        <a:xfrm>
          <a:off x="1679826" y="1737507"/>
          <a:ext cx="693525" cy="221928"/>
        </a:xfrm>
        <a:prstGeom prst="rect">
          <a:avLst/>
        </a:prstGeom>
        <a:noFill/>
        <a:ln w="6350" cap="flat" cmpd="sng" algn="ctr">
          <a:noFill/>
          <a:prstDash val="solid"/>
          <a:miter lim="800000"/>
        </a:ln>
        <a:effectLst/>
        <a:sp3d/>
      </dsp:spPr>
      <dsp:style>
        <a:lnRef idx="1">
          <a:scrgbClr r="0" g="0" b="0"/>
        </a:lnRef>
        <a:fillRef idx="1">
          <a:scrgbClr r="0" g="0" b="0"/>
        </a:fillRef>
        <a:effectRef idx="2">
          <a:scrgbClr r="0" g="0" b="0"/>
        </a:effectRef>
        <a:fontRef idx="minor"/>
      </dsp:style>
      <dsp:txBody>
        <a:bodyPr spcFirstLastPara="0" vert="horz" wrap="square" lIns="4445" tIns="4445" rIns="4445" bIns="4445" numCol="1" spcCol="1270" anchor="ctr" anchorCtr="0">
          <a:noAutofit/>
        </a:bodyPr>
        <a:lstStyle/>
        <a:p>
          <a:pPr marL="0" lvl="0" indent="0" algn="ctr" defTabSz="311150" rtl="0">
            <a:lnSpc>
              <a:spcPct val="90000"/>
            </a:lnSpc>
            <a:spcBef>
              <a:spcPct val="0"/>
            </a:spcBef>
            <a:spcAft>
              <a:spcPct val="35000"/>
            </a:spcAft>
            <a:buNone/>
          </a:pPr>
          <a:r>
            <a:rPr lang="en-GB" sz="700" kern="1200" dirty="0">
              <a:solidFill>
                <a:sysClr val="windowText" lastClr="000000"/>
              </a:solidFill>
            </a:rPr>
            <a:t>Data </a:t>
          </a:r>
          <a:r>
            <a:rPr lang="en-GB" sz="700" kern="1200" dirty="0">
              <a:solidFill>
                <a:sysClr val="windowText" lastClr="000000"/>
              </a:solidFill>
              <a:latin typeface="Calibri Light" panose="020F0302020204030204"/>
            </a:rPr>
            <a:t>Infrastructure</a:t>
          </a:r>
        </a:p>
      </dsp:txBody>
      <dsp:txXfrm>
        <a:off x="1679826" y="1737507"/>
        <a:ext cx="693525" cy="221928"/>
      </dsp:txXfrm>
    </dsp:sp>
    <dsp:sp modelId="{69BBB07E-4560-4D1A-8A18-BB76F015CC5C}">
      <dsp:nvSpPr>
        <dsp:cNvPr id="0" name=""/>
        <dsp:cNvSpPr/>
      </dsp:nvSpPr>
      <dsp:spPr>
        <a:xfrm>
          <a:off x="2692373" y="1675089"/>
          <a:ext cx="346762" cy="346762"/>
        </a:xfrm>
        <a:prstGeom prst="arc">
          <a:avLst>
            <a:gd name="adj1" fmla="val 13200000"/>
            <a:gd name="adj2" fmla="val 19200000"/>
          </a:avLst>
        </a:prstGeom>
        <a:no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FA49592-D502-4158-9225-AB5682D7C3FB}">
      <dsp:nvSpPr>
        <dsp:cNvPr id="0" name=""/>
        <dsp:cNvSpPr/>
      </dsp:nvSpPr>
      <dsp:spPr>
        <a:xfrm>
          <a:off x="2692373" y="1675089"/>
          <a:ext cx="346762" cy="346762"/>
        </a:xfrm>
        <a:prstGeom prst="arc">
          <a:avLst>
            <a:gd name="adj1" fmla="val 2400000"/>
            <a:gd name="adj2" fmla="val 8400000"/>
          </a:avLst>
        </a:prstGeom>
        <a:no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453039C-3961-4F1D-A526-99586B6E47FD}">
      <dsp:nvSpPr>
        <dsp:cNvPr id="0" name=""/>
        <dsp:cNvSpPr/>
      </dsp:nvSpPr>
      <dsp:spPr>
        <a:xfrm>
          <a:off x="2518992" y="1737507"/>
          <a:ext cx="693525" cy="221928"/>
        </a:xfrm>
        <a:prstGeom prst="rect">
          <a:avLst/>
        </a:prstGeom>
        <a:noFill/>
        <a:ln w="6350" cap="flat" cmpd="sng" algn="ctr">
          <a:noFill/>
          <a:prstDash val="solid"/>
          <a:miter lim="800000"/>
        </a:ln>
        <a:effectLst/>
        <a:sp3d/>
      </dsp:spPr>
      <dsp:style>
        <a:lnRef idx="1">
          <a:scrgbClr r="0" g="0" b="0"/>
        </a:lnRef>
        <a:fillRef idx="1">
          <a:scrgbClr r="0" g="0" b="0"/>
        </a:fillRef>
        <a:effectRef idx="2">
          <a:scrgbClr r="0" g="0" b="0"/>
        </a:effectRef>
        <a:fontRef idx="minor"/>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dirty="0">
              <a:solidFill>
                <a:sysClr val="windowText" lastClr="000000"/>
              </a:solidFill>
              <a:latin typeface="Calibri Light" panose="020F0302020204030204"/>
            </a:rPr>
            <a:t>Communications</a:t>
          </a:r>
          <a:endParaRPr lang="en-GB" sz="700" kern="1200" dirty="0">
            <a:solidFill>
              <a:sysClr val="windowText" lastClr="000000"/>
            </a:solidFill>
          </a:endParaRPr>
        </a:p>
      </dsp:txBody>
      <dsp:txXfrm>
        <a:off x="2518992" y="1737507"/>
        <a:ext cx="693525" cy="221928"/>
      </dsp:txXfrm>
    </dsp:sp>
    <dsp:sp modelId="{89FE221D-4099-414B-A1CB-2F54DCE73ED1}">
      <dsp:nvSpPr>
        <dsp:cNvPr id="0" name=""/>
        <dsp:cNvSpPr/>
      </dsp:nvSpPr>
      <dsp:spPr>
        <a:xfrm>
          <a:off x="3531539" y="1675089"/>
          <a:ext cx="346762" cy="346762"/>
        </a:xfrm>
        <a:prstGeom prst="arc">
          <a:avLst>
            <a:gd name="adj1" fmla="val 13200000"/>
            <a:gd name="adj2" fmla="val 19200000"/>
          </a:avLst>
        </a:prstGeom>
        <a:no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60033AE-96B0-4B75-9233-1EAFF980864F}">
      <dsp:nvSpPr>
        <dsp:cNvPr id="0" name=""/>
        <dsp:cNvSpPr/>
      </dsp:nvSpPr>
      <dsp:spPr>
        <a:xfrm>
          <a:off x="3531539" y="1675089"/>
          <a:ext cx="346762" cy="346762"/>
        </a:xfrm>
        <a:prstGeom prst="arc">
          <a:avLst>
            <a:gd name="adj1" fmla="val 2400000"/>
            <a:gd name="adj2" fmla="val 8400000"/>
          </a:avLst>
        </a:prstGeom>
        <a:no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FFCF289-C290-46A7-9E34-0E8E6B9DAF19}">
      <dsp:nvSpPr>
        <dsp:cNvPr id="0" name=""/>
        <dsp:cNvSpPr/>
      </dsp:nvSpPr>
      <dsp:spPr>
        <a:xfrm>
          <a:off x="3358157" y="1737507"/>
          <a:ext cx="693525" cy="221928"/>
        </a:xfrm>
        <a:prstGeom prst="rect">
          <a:avLst/>
        </a:prstGeom>
        <a:noFill/>
        <a:ln w="6350" cap="flat" cmpd="sng" algn="ctr">
          <a:noFill/>
          <a:prstDash val="solid"/>
          <a:miter lim="800000"/>
        </a:ln>
        <a:effectLst/>
        <a:sp3d/>
      </dsp:spPr>
      <dsp:style>
        <a:lnRef idx="1">
          <a:scrgbClr r="0" g="0" b="0"/>
        </a:lnRef>
        <a:fillRef idx="1">
          <a:scrgbClr r="0" g="0" b="0"/>
        </a:fillRef>
        <a:effectRef idx="2">
          <a:scrgbClr r="0" g="0" b="0"/>
        </a:effectRef>
        <a:fontRef idx="minor"/>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dirty="0">
              <a:solidFill>
                <a:sysClr val="windowText" lastClr="000000"/>
              </a:solidFill>
            </a:rPr>
            <a:t>Research</a:t>
          </a:r>
        </a:p>
      </dsp:txBody>
      <dsp:txXfrm>
        <a:off x="3358157" y="1737507"/>
        <a:ext cx="693525" cy="221928"/>
      </dsp:txXfrm>
    </dsp:sp>
    <dsp:sp modelId="{BF6263AD-39E2-4343-B4A4-D227257D8F94}">
      <dsp:nvSpPr>
        <dsp:cNvPr id="0" name=""/>
        <dsp:cNvSpPr/>
      </dsp:nvSpPr>
      <dsp:spPr>
        <a:xfrm>
          <a:off x="4370704" y="1675089"/>
          <a:ext cx="346762" cy="346762"/>
        </a:xfrm>
        <a:prstGeom prst="arc">
          <a:avLst>
            <a:gd name="adj1" fmla="val 13200000"/>
            <a:gd name="adj2" fmla="val 19200000"/>
          </a:avLst>
        </a:prstGeom>
        <a:no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91414C5-DAC1-4F68-B120-ED92356C43F4}">
      <dsp:nvSpPr>
        <dsp:cNvPr id="0" name=""/>
        <dsp:cNvSpPr/>
      </dsp:nvSpPr>
      <dsp:spPr>
        <a:xfrm>
          <a:off x="4370704" y="1675089"/>
          <a:ext cx="346762" cy="346762"/>
        </a:xfrm>
        <a:prstGeom prst="arc">
          <a:avLst>
            <a:gd name="adj1" fmla="val 2400000"/>
            <a:gd name="adj2" fmla="val 8400000"/>
          </a:avLst>
        </a:prstGeom>
        <a:no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A99A142-AAA6-41E7-BC93-8BD7D06C8203}">
      <dsp:nvSpPr>
        <dsp:cNvPr id="0" name=""/>
        <dsp:cNvSpPr/>
      </dsp:nvSpPr>
      <dsp:spPr>
        <a:xfrm>
          <a:off x="4197323" y="1737507"/>
          <a:ext cx="693525" cy="221928"/>
        </a:xfrm>
        <a:prstGeom prst="rect">
          <a:avLst/>
        </a:prstGeom>
        <a:noFill/>
        <a:ln w="6350" cap="flat" cmpd="sng" algn="ctr">
          <a:noFill/>
          <a:prstDash val="solid"/>
          <a:miter lim="800000"/>
        </a:ln>
        <a:effectLst/>
        <a:sp3d/>
      </dsp:spPr>
      <dsp:style>
        <a:lnRef idx="1">
          <a:scrgbClr r="0" g="0" b="0"/>
        </a:lnRef>
        <a:fillRef idx="1">
          <a:scrgbClr r="0" g="0" b="0"/>
        </a:fillRef>
        <a:effectRef idx="2">
          <a:scrgbClr r="0" g="0" b="0"/>
        </a:effectRef>
        <a:fontRef idx="minor"/>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dirty="0">
              <a:solidFill>
                <a:sysClr val="windowText" lastClr="000000"/>
              </a:solidFill>
            </a:rPr>
            <a:t>Education</a:t>
          </a:r>
        </a:p>
      </dsp:txBody>
      <dsp:txXfrm>
        <a:off x="4197323" y="1737507"/>
        <a:ext cx="693525" cy="221928"/>
      </dsp:txXfrm>
    </dsp:sp>
    <dsp:sp modelId="{AAC7F9E2-EF1E-4A82-8493-2DCF7EAA34C5}">
      <dsp:nvSpPr>
        <dsp:cNvPr id="0" name=""/>
        <dsp:cNvSpPr/>
      </dsp:nvSpPr>
      <dsp:spPr>
        <a:xfrm>
          <a:off x="5209870" y="1675089"/>
          <a:ext cx="346762" cy="346762"/>
        </a:xfrm>
        <a:prstGeom prst="arc">
          <a:avLst>
            <a:gd name="adj1" fmla="val 13200000"/>
            <a:gd name="adj2" fmla="val 19200000"/>
          </a:avLst>
        </a:prstGeom>
        <a:no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4F7EC71-C3C2-48D6-A026-89F4DF92A287}">
      <dsp:nvSpPr>
        <dsp:cNvPr id="0" name=""/>
        <dsp:cNvSpPr/>
      </dsp:nvSpPr>
      <dsp:spPr>
        <a:xfrm>
          <a:off x="5209870" y="1675089"/>
          <a:ext cx="346762" cy="346762"/>
        </a:xfrm>
        <a:prstGeom prst="arc">
          <a:avLst>
            <a:gd name="adj1" fmla="val 2400000"/>
            <a:gd name="adj2" fmla="val 8400000"/>
          </a:avLst>
        </a:prstGeom>
        <a:no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2890F52-0363-4B3D-8C5D-2F1FC3DA8531}">
      <dsp:nvSpPr>
        <dsp:cNvPr id="0" name=""/>
        <dsp:cNvSpPr/>
      </dsp:nvSpPr>
      <dsp:spPr>
        <a:xfrm>
          <a:off x="5036489" y="1737507"/>
          <a:ext cx="693525" cy="221928"/>
        </a:xfrm>
        <a:prstGeom prst="rect">
          <a:avLst/>
        </a:prstGeom>
        <a:noFill/>
        <a:ln w="6350" cap="flat" cmpd="sng" algn="ctr">
          <a:noFill/>
          <a:prstDash val="solid"/>
          <a:miter lim="800000"/>
        </a:ln>
        <a:effectLst/>
        <a:sp3d/>
      </dsp:spPr>
      <dsp:style>
        <a:lnRef idx="1">
          <a:scrgbClr r="0" g="0" b="0"/>
        </a:lnRef>
        <a:fillRef idx="1">
          <a:scrgbClr r="0" g="0" b="0"/>
        </a:fillRef>
        <a:effectRef idx="2">
          <a:scrgbClr r="0" g="0" b="0"/>
        </a:effectRef>
        <a:fontRef idx="minor"/>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dirty="0">
              <a:solidFill>
                <a:sysClr val="windowText" lastClr="000000"/>
              </a:solidFill>
            </a:rPr>
            <a:t>Colleges</a:t>
          </a:r>
        </a:p>
      </dsp:txBody>
      <dsp:txXfrm>
        <a:off x="5036489" y="1737507"/>
        <a:ext cx="693525" cy="221928"/>
      </dsp:txXfrm>
    </dsp:sp>
  </dsp:spTree>
</dsp:drawing>
</file>

<file path=word/diagrams/layout1.xml><?xml version="1.0" encoding="utf-8"?>
<dgm:layoutDef xmlns:dgm="http://schemas.openxmlformats.org/drawingml/2006/diagram" xmlns:a="http://schemas.openxmlformats.org/drawingml/2006/main" uniqueId="urn:microsoft.com/office/officeart/2008/layout/HalfCircleOrganizationChart">
  <dgm:title val=""/>
  <dgm:desc val=""/>
  <dgm:catLst>
    <dgm:cat type="hierarchy" pri="1500"/>
  </dgm:catLst>
  <dgm:sampData>
    <dgm:dataModel>
      <dgm:ptLst>
        <dgm:pt modelId="0" type="doc"/>
        <dgm:pt modelId="1">
          <dgm:prSet phldr="1"/>
        </dgm:pt>
        <dgm:pt modelId="11" type="asst">
          <dgm:prSet phldr="1"/>
        </dgm:pt>
        <dgm:pt modelId="12">
          <dgm:prSet phldr="1"/>
        </dgm:pt>
        <dgm:pt modelId="13">
          <dgm:prSet phldr="1"/>
        </dgm:pt>
        <dgm:pt modelId="14">
          <dgm:prSet phldr="1"/>
        </dgm:pt>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type="asst">
          <dgm:prSet phldr="1"/>
        </dgm:pt>
        <dgm:pt modelId="12">
          <dgm:prSet phldr="1"/>
        </dgm:pt>
        <dgm:pt modelId="13">
          <dgm:prSet phldr="1"/>
        </dgm:pt>
        <dgm:pt modelId="14">
          <dgm:prSet phldr="1"/>
        </dgm:pt>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Name0">
    <dgm:varLst>
      <dgm:orgChart val="1"/>
      <dgm:chPref val="1"/>
      <dgm:dir/>
      <dgm:animOne val="branch"/>
      <dgm:animLvl val="lvl"/>
      <dgm:resizeHandles/>
    </dgm:varLst>
    <dgm:choose name="Name1">
      <dgm:if name="Name2" func="var" arg="dir" op="equ" val="norm">
        <dgm:alg type="hierChild">
          <dgm:param type="linDir" val="fromL"/>
        </dgm:alg>
      </dgm:if>
      <dgm:else name="Name3">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2" refType="w" fact="10"/>
      <dgm:constr type="h" for="des" forName="rootComposite2"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forEach name="Name4" axis="ch">
      <dgm:forEach name="Name5" axis="self" ptType="node">
        <dgm:layoutNode name="hierRoot1">
          <dgm:varLst>
            <dgm:hierBranch val="init"/>
          </dgm:varLst>
          <dgm:choose name="Name6">
            <dgm:if name="Name7" func="var" arg="hierBranch" op="equ" val="l">
              <dgm:alg type="hierRoot">
                <dgm:param type="hierAlign" val="tR"/>
              </dgm:alg>
              <dgm:constrLst>
                <dgm:constr type="alignOff" val="0.65"/>
              </dgm:constrLst>
            </dgm:if>
            <dgm:if name="Name8" func="var" arg="hierBranch" op="equ" val="r">
              <dgm:alg type="hierRoot">
                <dgm:param type="hierAlign" val="tL"/>
              </dgm:alg>
              <dgm:constrLst>
                <dgm:constr type="alignOff" val="0.65"/>
              </dgm:constrLst>
            </dgm:if>
            <dgm:if name="Name9" func="var" arg="hierBranch" op="equ" val="hang">
              <dgm:alg type="hierRoot"/>
              <dgm:constrLst>
                <dgm:constr type="alignOff" val="0.65"/>
              </dgm:constrLst>
            </dgm:if>
            <dgm:else name="Name10">
              <dgm:alg type="hierRoot"/>
              <dgm:constrLst>
                <dgm:constr type="alignOff"/>
                <dgm:constr type="bendDist" for="des" ptType="parTrans" refType="sp" fact="0.5"/>
              </dgm:constrLst>
            </dgm:else>
          </dgm:choose>
          <dgm:shape xmlns:r="http://schemas.openxmlformats.org/officeDocument/2006/relationships" r:blip="">
            <dgm:adjLst/>
          </dgm:shape>
          <dgm:presOf/>
          <dgm:layoutNode name="rootComposite1">
            <dgm:alg type="composite"/>
            <dgm:shape xmlns:r="http://schemas.openxmlformats.org/officeDocument/2006/relationships" r:blip="">
              <dgm:adjLst/>
            </dgm:shape>
            <dgm:presOf axis="self" ptType="node" cnt="1"/>
            <dgm:choose name="Name11">
              <dgm:if name="Name12" func="var" arg="hierBranch" op="equ" val="init">
                <dgm:constrLst>
                  <dgm:constr type="l" for="ch" forName="rootText1"/>
                  <dgm:constr type="t" for="ch" forName="rootText1" refType="h" fact="0.18"/>
                  <dgm:constr type="w" for="ch" forName="rootText1" refType="w"/>
                  <dgm:constr type="h" for="ch" forName="rootText1" refType="h" fact="0.64"/>
                  <dgm:constr type="l" for="ch" forName="topArc1" refType="w" fact="0.25"/>
                  <dgm:constr type="t" for="ch" forName="topArc1"/>
                  <dgm:constr type="w" for="ch" forName="topArc1" refType="h" refFor="ch" refForName="topArc1"/>
                  <dgm:constr type="h" for="ch" forName="topArc1" refType="h"/>
                  <dgm:constr type="l" for="ch" forName="bottomArc1" refType="w" fact="0.25"/>
                  <dgm:constr type="t" for="ch" forName="bottomArc1"/>
                  <dgm:constr type="w" for="ch" forName="bottomArc1" refType="h" refFor="ch" refForName="bottomArc1"/>
                  <dgm:constr type="h" for="ch" forName="bottomArc1" refType="h"/>
                  <dgm:constr type="ctrX" for="ch" forName="topConnNode1" refType="w" fact="0.5"/>
                  <dgm:constr type="t" for="ch" forName="topConnNode1"/>
                  <dgm:constr type="w" for="ch" forName="topConnNode1" refType="h" fact="0.76"/>
                  <dgm:constr type="b" for="ch" forName="topConnNode1" refType="t" refFor="ch" refForName="rootText1"/>
                </dgm:constrLst>
              </dgm:if>
              <dgm:if name="Name13" func="var" arg="hierBranch" op="equ" val="l">
                <dgm:constrLst>
                  <dgm:constr type="l" for="ch" forName="rootText1"/>
                  <dgm:constr type="t" for="ch" forName="rootText1" refType="h" fact="0.18"/>
                  <dgm:constr type="w" for="ch" forName="rootText1" refType="w"/>
                  <dgm:constr type="h" for="ch" forName="rootText1" refType="h" fact="0.64"/>
                  <dgm:constr type="l" for="ch" forName="topArc1" refType="w" fact="0.25"/>
                  <dgm:constr type="t" for="ch" forName="topArc1"/>
                  <dgm:constr type="w" for="ch" forName="topArc1" refType="h" refFor="ch" refForName="topArc1"/>
                  <dgm:constr type="h" for="ch" forName="topArc1" refType="h"/>
                  <dgm:constr type="l" for="ch" forName="bottomArc1" refType="w" fact="0.25"/>
                  <dgm:constr type="t" for="ch" forName="bottomArc1"/>
                  <dgm:constr type="w" for="ch" forName="bottomArc1" refType="h" refFor="ch" refForName="bottomArc1"/>
                  <dgm:constr type="h" for="ch" forName="bottomArc1" refType="h"/>
                  <dgm:constr type="ctrX" for="ch" forName="topConnNode1" refType="w" fact="0.5"/>
                  <dgm:constr type="t" for="ch" forName="topConnNode1"/>
                  <dgm:constr type="w" for="ch" forName="topConnNode1" refType="h" fact="0.76"/>
                  <dgm:constr type="b" for="ch" forName="topConnNode1" refType="t" refFor="ch" refForName="rootText1"/>
                </dgm:constrLst>
              </dgm:if>
              <dgm:if name="Name14" func="var" arg="hierBranch" op="equ" val="r">
                <dgm:constrLst>
                  <dgm:constr type="l" for="ch" forName="rootText1"/>
                  <dgm:constr type="t" for="ch" forName="rootText1" refType="h" fact="0.18"/>
                  <dgm:constr type="w" for="ch" forName="rootText1" refType="w"/>
                  <dgm:constr type="h" for="ch" forName="rootText1" refType="h" fact="0.64"/>
                  <dgm:constr type="l" for="ch" forName="topArc1" refType="w" fact="0.25"/>
                  <dgm:constr type="t" for="ch" forName="topArc1"/>
                  <dgm:constr type="w" for="ch" forName="topArc1" refType="h" refFor="ch" refForName="topArc1"/>
                  <dgm:constr type="h" for="ch" forName="topArc1" refType="h"/>
                  <dgm:constr type="l" for="ch" forName="bottomArc1" refType="w" fact="0.25"/>
                  <dgm:constr type="t" for="ch" forName="bottomArc1"/>
                  <dgm:constr type="w" for="ch" forName="bottomArc1" refType="h" refFor="ch" refForName="bottomArc1"/>
                  <dgm:constr type="h" for="ch" forName="bottomArc1" refType="h"/>
                  <dgm:constr type="ctrX" for="ch" forName="topConnNode1" refType="w" fact="0.5"/>
                  <dgm:constr type="t" for="ch" forName="topConnNode1"/>
                  <dgm:constr type="w" for="ch" forName="topConnNode1" refType="h" fact="0.76"/>
                  <dgm:constr type="b" for="ch" forName="topConnNode1" refType="t" refFor="ch" refForName="rootText1"/>
                </dgm:constrLst>
              </dgm:if>
              <dgm:else name="Name15">
                <dgm:constrLst>
                  <dgm:constr type="l" for="ch" forName="rootText1"/>
                  <dgm:constr type="t" for="ch" forName="rootText1" refType="h" fact="0.18"/>
                  <dgm:constr type="w" for="ch" forName="rootText1" refType="w"/>
                  <dgm:constr type="h" for="ch" forName="rootText1" refType="h" fact="0.64"/>
                  <dgm:constr type="l" for="ch" forName="topArc1" refType="w" fact="0.25"/>
                  <dgm:constr type="t" for="ch" forName="topArc1"/>
                  <dgm:constr type="w" for="ch" forName="topArc1" refType="h" refFor="ch" refForName="topArc1"/>
                  <dgm:constr type="h" for="ch" forName="topArc1" refType="h"/>
                  <dgm:constr type="l" for="ch" forName="bottomArc1" refType="w" fact="0.25"/>
                  <dgm:constr type="t" for="ch" forName="bottomArc1"/>
                  <dgm:constr type="w" for="ch" forName="bottomArc1" refType="h" refFor="ch" refForName="bottomArc1"/>
                  <dgm:constr type="h" for="ch" forName="bottomArc1" refType="h"/>
                  <dgm:constr type="ctrX" for="ch" forName="topConnNode1" refType="w" fact="0.5"/>
                  <dgm:constr type="t" for="ch" forName="topConnNode1"/>
                  <dgm:constr type="w" for="ch" forName="topConnNode1" refType="h" fact="0.76"/>
                  <dgm:constr type="b" for="ch" forName="topConnNode1" refType="t" refFor="ch" refForName="rootText1"/>
                </dgm:constrLst>
              </dgm:else>
            </dgm:choose>
            <dgm:layoutNode name="rootText1" styleLbl="alignAcc1">
              <dgm:varLst>
                <dgm:chPref val="3"/>
              </dgm:varLst>
              <dgm:alg type="tx"/>
              <dgm:shape xmlns:r="http://schemas.openxmlformats.org/officeDocument/2006/relationships" type="rect" r:blip="" hideGeom="1">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topArc1" styleLbl="parChTrans1D1" moveWith="rootText1">
              <dgm:alg type="sp"/>
              <dgm:shape xmlns:r="http://schemas.openxmlformats.org/officeDocument/2006/relationships" type="arc" r:blip="" zOrderOff="-2">
                <dgm:adjLst>
                  <dgm:adj idx="1" val="-140"/>
                  <dgm:adj idx="2" val="-40"/>
                </dgm:adjLst>
              </dgm:shape>
              <dgm:presOf/>
            </dgm:layoutNode>
            <dgm:layoutNode name="bottomArc1" styleLbl="parChTrans1D1" moveWith="rootText1">
              <dgm:alg type="sp"/>
              <dgm:shape xmlns:r="http://schemas.openxmlformats.org/officeDocument/2006/relationships" type="arc" r:blip="" zOrderOff="-2">
                <dgm:adjLst>
                  <dgm:adj idx="1" val="40"/>
                  <dgm:adj idx="2" val="140"/>
                </dgm:adjLst>
              </dgm:shape>
              <dgm:presOf/>
            </dgm:layoutNode>
            <dgm:layoutNode name="topConnNode1" moveWith="rootText1">
              <dgm:alg type="sp"/>
              <dgm:shape xmlns:r="http://schemas.openxmlformats.org/officeDocument/2006/relationships" type="rect" r:blip="" hideGeom="1">
                <dgm:adjLst/>
              </dgm:shape>
              <dgm:presOf axis="self" ptType="node" cnt="1"/>
            </dgm:layoutNode>
          </dgm:layoutNode>
          <dgm:layoutNode name="hierChild2">
            <dgm:choose name="Name16">
              <dgm:if name="Name17" func="var" arg="hierBranch" op="equ" val="l">
                <dgm:alg type="hierChild">
                  <dgm:param type="chAlign" val="r"/>
                  <dgm:param type="linDir" val="fromT"/>
                </dgm:alg>
              </dgm:if>
              <dgm:if name="Name18" func="var" arg="hierBranch" op="equ" val="r">
                <dgm:alg type="hierChild">
                  <dgm:param type="chAlign" val="l"/>
                  <dgm:param type="linDir" val="fromT"/>
                </dgm:alg>
              </dgm:if>
              <dgm:if name="Name19" func="var" arg="hierBranch" op="equ" val="hang">
                <dgm:choose name="Name20">
                  <dgm:if name="Name21" func="var" arg="dir" op="equ" val="norm">
                    <dgm:alg type="hierChild">
                      <dgm:param type="chAlign" val="l"/>
                      <dgm:param type="linDir" val="fromL"/>
                      <dgm:param type="secChAlign" val="t"/>
                      <dgm:param type="secLinDir" val="fromT"/>
                    </dgm:alg>
                  </dgm:if>
                  <dgm:else name="Name22">
                    <dgm:alg type="hierChild">
                      <dgm:param type="chAlign" val="l"/>
                      <dgm:param type="linDir" val="fromR"/>
                      <dgm:param type="secChAlign" val="t"/>
                      <dgm:param type="secLinDir" val="fromT"/>
                    </dgm:alg>
                  </dgm:else>
                </dgm:choose>
              </dgm:if>
              <dgm:else name="Name23">
                <dgm:choose name="Name24">
                  <dgm:if name="Name25" func="var" arg="dir" op="equ" val="norm">
                    <dgm:alg type="hierChild"/>
                  </dgm:if>
                  <dgm:else name="Name26">
                    <dgm:alg type="hierChild">
                      <dgm:param type="linDir" val="fromR"/>
                    </dgm:alg>
                  </dgm:else>
                </dgm:choose>
              </dgm:else>
            </dgm:choose>
            <dgm:shape xmlns:r="http://schemas.openxmlformats.org/officeDocument/2006/relationships" r:blip="">
              <dgm:adjLst/>
            </dgm:shape>
            <dgm:presOf/>
            <dgm:forEach name="rep2a" axis="ch" ptType="nonAsst">
              <dgm:forEach name="Name27" axis="precedSib" ptType="parTrans" st="-1" cnt="1">
                <dgm:layoutNode name="Name28">
                  <dgm:choose name="Name29">
                    <dgm:if name="Name30" func="var" arg="hierBranch" op="equ" val="std">
                      <dgm:choose name="Name31">
                        <dgm:if name="Name32" axis="self" func="depth" op="lte" val="2">
                          <dgm:alg type="conn">
                            <dgm:param type="connRout" val="bend"/>
                            <dgm:param type="dim" val="1D"/>
                            <dgm:param type="endSty" val="noArr"/>
                            <dgm:param type="begPts" val="bCtr"/>
                            <dgm:param type="endPts" val="tCtr"/>
                            <dgm:param type="bendPt" val="end"/>
                            <dgm:param type="srcNode" val="bottomArc1"/>
                            <dgm:param type="dstNode" val="topArc2"/>
                          </dgm:alg>
                        </dgm:if>
                        <dgm:if name="Name33" axis="par" ptType="asst" func="cnt" op="equ" val="1">
                          <dgm:alg type="conn">
                            <dgm:param type="connRout" val="bend"/>
                            <dgm:param type="dim" val="1D"/>
                            <dgm:param type="endSty" val="noArr"/>
                            <dgm:param type="begPts" val="bCtr"/>
                            <dgm:param type="endPts" val="tCtr"/>
                            <dgm:param type="bendPt" val="end"/>
                            <dgm:param type="srcNode" val="bottomArc3"/>
                            <dgm:param type="dstNode" val="topArc2"/>
                          </dgm:alg>
                        </dgm:if>
                        <dgm:else name="Name34">
                          <dgm:alg type="conn">
                            <dgm:param type="connRout" val="bend"/>
                            <dgm:param type="dim" val="1D"/>
                            <dgm:param type="endSty" val="noArr"/>
                            <dgm:param type="begPts" val="bCtr"/>
                            <dgm:param type="endPts" val="tCtr"/>
                            <dgm:param type="bendPt" val="end"/>
                            <dgm:param type="srcNode" val="bottomArc2"/>
                            <dgm:param type="dstNode" val="topArc2"/>
                          </dgm:alg>
                        </dgm:else>
                      </dgm:choose>
                    </dgm:if>
                    <dgm:if name="Name35" func="var" arg="hierBranch" op="equ" val="init">
                      <dgm:choose name="Name36">
                        <dgm:if name="Name37" axis="self" func="depth" op="lte" val="2">
                          <dgm:choose name="Name38">
                            <dgm:if name="Name39" axis="self" func="depth" op="lte" val="2">
                              <dgm:alg type="conn">
                                <dgm:param type="connRout" val="bend"/>
                                <dgm:param type="dim" val="1D"/>
                                <dgm:param type="endSty" val="noArr"/>
                                <dgm:param type="begPts" val="bCtr"/>
                                <dgm:param type="endPts" val="tCtr"/>
                                <dgm:param type="bendPt" val="end"/>
                                <dgm:param type="srcNode" val="bottomArc1"/>
                                <dgm:param type="dstNode" val="topArc2"/>
                              </dgm:alg>
                            </dgm:if>
                            <dgm:if name="Name40" axis="par" ptType="asst" func="cnt" op="equ" val="1">
                              <dgm:alg type="conn">
                                <dgm:param type="connRout" val="bend"/>
                                <dgm:param type="dim" val="1D"/>
                                <dgm:param type="endSty" val="noArr"/>
                                <dgm:param type="begPts" val="bCtr"/>
                                <dgm:param type="endPts" val="tCtr"/>
                                <dgm:param type="bendPt" val="end"/>
                                <dgm:param type="srcNode" val="bottomArc3"/>
                                <dgm:param type="dstNode" val="topArc2"/>
                              </dgm:alg>
                            </dgm:if>
                            <dgm:else name="Name41">
                              <dgm:alg type="conn">
                                <dgm:param type="connRout" val="bend"/>
                                <dgm:param type="dim" val="1D"/>
                                <dgm:param type="endSty" val="noArr"/>
                                <dgm:param type="begPts" val="bCtr"/>
                                <dgm:param type="endPts" val="tCtr"/>
                                <dgm:param type="bendPt" val="end"/>
                                <dgm:param type="srcNode" val="bottomArc2"/>
                                <dgm:param type="dstNode" val="topArc2"/>
                              </dgm:alg>
                            </dgm:else>
                          </dgm:choose>
                        </dgm:if>
                        <dgm:else name="Name42">
                          <dgm:choose name="Name43">
                            <dgm:if name="Name44" axis="par des" func="maxDepth" op="lte" val="1">
                              <dgm:choose name="Name45">
                                <dgm:if name="Name46" axis="self" func="depth" op="lte" val="2">
                                  <dgm:alg type="conn">
                                    <dgm:param type="connRout" val="bend"/>
                                    <dgm:param type="dim" val="1D"/>
                                    <dgm:param type="endSty" val="noArr"/>
                                    <dgm:param type="begPts" val="bCtr"/>
                                    <dgm:param type="endPts" val="bL bR"/>
                                    <dgm:param type="srcNode" val="bottomArc1"/>
                                    <dgm:param type="dstNode" val="topConnNode2"/>
                                  </dgm:alg>
                                </dgm:if>
                                <dgm:if name="Name47" axis="par" ptType="asst" func="cnt" op="equ" val="1">
                                  <dgm:alg type="conn">
                                    <dgm:param type="connRout" val="bend"/>
                                    <dgm:param type="dim" val="1D"/>
                                    <dgm:param type="endSty" val="noArr"/>
                                    <dgm:param type="begPts" val="bCtr"/>
                                    <dgm:param type="endPts" val="bL bR"/>
                                    <dgm:param type="srcNode" val="bottomArc3"/>
                                    <dgm:param type="dstNode" val="topConnNode2"/>
                                  </dgm:alg>
                                </dgm:if>
                                <dgm:else name="Name48">
                                  <dgm:alg type="conn">
                                    <dgm:param type="connRout" val="bend"/>
                                    <dgm:param type="dim" val="1D"/>
                                    <dgm:param type="endSty" val="noArr"/>
                                    <dgm:param type="begPts" val="bCtr"/>
                                    <dgm:param type="endPts" val="bL bR"/>
                                    <dgm:param type="srcNode" val="bottomArc2"/>
                                    <dgm:param type="dstNode" val="topConnNode2"/>
                                  </dgm:alg>
                                </dgm:else>
                              </dgm:choose>
                            </dgm:if>
                            <dgm:else name="Name49">
                              <dgm:choose name="Name50">
                                <dgm:if name="Name51" axis="self" func="depth" op="lte" val="2">
                                  <dgm:alg type="conn">
                                    <dgm:param type="connRout" val="bend"/>
                                    <dgm:param type="dim" val="1D"/>
                                    <dgm:param type="endSty" val="noArr"/>
                                    <dgm:param type="begPts" val="bCtr"/>
                                    <dgm:param type="endPts" val="tCtr"/>
                                    <dgm:param type="bendPt" val="end"/>
                                    <dgm:param type="srcNode" val="bottomArc1"/>
                                    <dgm:param type="dstNode" val="topArc2"/>
                                  </dgm:alg>
                                </dgm:if>
                                <dgm:if name="Name52" axis="par" ptType="asst" func="cnt" op="equ" val="1">
                                  <dgm:alg type="conn">
                                    <dgm:param type="connRout" val="bend"/>
                                    <dgm:param type="dim" val="1D"/>
                                    <dgm:param type="endSty" val="noArr"/>
                                    <dgm:param type="begPts" val="bCtr"/>
                                    <dgm:param type="endPts" val="tCtr"/>
                                    <dgm:param type="bendPt" val="end"/>
                                    <dgm:param type="srcNode" val="bottomArc3"/>
                                    <dgm:param type="dstNode" val="topArc2"/>
                                  </dgm:alg>
                                </dgm:if>
                                <dgm:else name="Name53">
                                  <dgm:alg type="conn">
                                    <dgm:param type="connRout" val="bend"/>
                                    <dgm:param type="dim" val="1D"/>
                                    <dgm:param type="endSty" val="noArr"/>
                                    <dgm:param type="begPts" val="bCtr"/>
                                    <dgm:param type="endPts" val="tCtr"/>
                                    <dgm:param type="bendPt" val="end"/>
                                    <dgm:param type="srcNode" val="bottomArc2"/>
                                    <dgm:param type="dstNode" val="topArc2"/>
                                  </dgm:alg>
                                </dgm:else>
                              </dgm:choose>
                            </dgm:else>
                          </dgm:choose>
                        </dgm:else>
                      </dgm:choose>
                    </dgm:if>
                    <dgm:else name="Name54">
                      <dgm:choose name="Name55">
                        <dgm:if name="Name56" axis="self" func="depth" op="lte" val="2">
                          <dgm:alg type="conn">
                            <dgm:param type="connRout" val="bend"/>
                            <dgm:param type="dim" val="1D"/>
                            <dgm:param type="endSty" val="noArr"/>
                            <dgm:param type="begPts" val="bCtr"/>
                            <dgm:param type="endPts" val="bL bR"/>
                            <dgm:param type="srcNode" val="bottomArc1"/>
                            <dgm:param type="dstNode" val="topConnNode2"/>
                          </dgm:alg>
                        </dgm:if>
                        <dgm:if name="Name57" axis="par" ptType="asst" func="cnt" op="equ" val="1">
                          <dgm:alg type="conn">
                            <dgm:param type="connRout" val="bend"/>
                            <dgm:param type="dim" val="1D"/>
                            <dgm:param type="endSty" val="noArr"/>
                            <dgm:param type="begPts" val="bCtr"/>
                            <dgm:param type="endPts" val="bL bR"/>
                            <dgm:param type="srcNode" val="bottomArc3"/>
                            <dgm:param type="dstNode" val="topConnNode2"/>
                          </dgm:alg>
                        </dgm:if>
                        <dgm:else name="Name58">
                          <dgm:alg type="conn">
                            <dgm:param type="connRout" val="bend"/>
                            <dgm:param type="dim" val="1D"/>
                            <dgm:param type="endSty" val="noArr"/>
                            <dgm:param type="begPts" val="bCtr"/>
                            <dgm:param type="endPts" val="bL bR"/>
                            <dgm:param type="srcNode" val="bottomArc2"/>
                            <dgm:param type="dstNode" val="topConnNode2"/>
                          </dgm:alg>
                        </dgm:else>
                      </dgm:choose>
                    </dgm:else>
                  </dgm:choose>
                  <dgm:shape xmlns:r="http://schemas.openxmlformats.org/officeDocument/2006/relationships" type="conn" r:blip="" zOrderOff="-99999">
                    <dgm:adjLst/>
                  </dgm:shape>
                  <dgm:presOf axis="self"/>
                  <dgm:constrLst>
                    <dgm:constr type="begPad"/>
                    <dgm:constr type="endPad"/>
                  </dgm:constrLst>
                </dgm:layoutNode>
              </dgm:forEach>
              <dgm:layoutNode name="hierRoot2">
                <dgm:varLst>
                  <dgm:hierBranch val="init"/>
                </dgm:varLst>
                <dgm:choose name="Name59">
                  <dgm:if name="Name60" func="var" arg="hierBranch" op="equ" val="l">
                    <dgm:alg type="hierRoot">
                      <dgm:param type="hierAlign" val="tR"/>
                    </dgm:alg>
                    <dgm:shape xmlns:r="http://schemas.openxmlformats.org/officeDocument/2006/relationships" r:blip="">
                      <dgm:adjLst/>
                    </dgm:shape>
                    <dgm:presOf/>
                    <dgm:constrLst>
                      <dgm:constr type="alignOff" val="0.65"/>
                    </dgm:constrLst>
                  </dgm:if>
                  <dgm:if name="Name61" func="var" arg="hierBranch" op="equ" val="r">
                    <dgm:alg type="hierRoot">
                      <dgm:param type="hierAlign" val="tL"/>
                    </dgm:alg>
                    <dgm:shape xmlns:r="http://schemas.openxmlformats.org/officeDocument/2006/relationships" r:blip="">
                      <dgm:adjLst/>
                    </dgm:shape>
                    <dgm:presOf/>
                    <dgm:constrLst>
                      <dgm:constr type="alignOff" val="0.65"/>
                    </dgm:constrLst>
                  </dgm:if>
                  <dgm:if name="Name62"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63" func="var" arg="hierBranch" op="equ" val="init">
                    <dgm:choose name="Name64">
                      <dgm:if name="Name65" axis="des" func="maxDepth" op="lte" val="1">
                        <dgm:alg type="hierRoot">
                          <dgm:param type="hierAlign" val="tL"/>
                        </dgm:alg>
                        <dgm:shape xmlns:r="http://schemas.openxmlformats.org/officeDocument/2006/relationships" r:blip="">
                          <dgm:adjLst/>
                        </dgm:shape>
                        <dgm:presOf/>
                        <dgm:constrLst>
                          <dgm:constr type="alignOff" val="0.65"/>
                        </dgm:constrLst>
                      </dgm:if>
                      <dgm:else name="Name6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67">
                    <dgm:alg type="hierRoot"/>
                    <dgm:shape xmlns:r="http://schemas.openxmlformats.org/officeDocument/2006/relationships" r:blip="">
                      <dgm:adjLst/>
                    </dgm:shape>
                    <dgm:presOf/>
                    <dgm:constrLst>
                      <dgm:constr type="alignOff" val="0.65"/>
                    </dgm:constrLst>
                  </dgm:else>
                </dgm:choose>
                <dgm:layoutNode name="rootComposite2">
                  <dgm:alg type="composite"/>
                  <dgm:shape xmlns:r="http://schemas.openxmlformats.org/officeDocument/2006/relationships" r:blip="">
                    <dgm:adjLst/>
                  </dgm:shape>
                  <dgm:presOf axis="self" ptType="node" cnt="1"/>
                  <dgm:choose name="Name68">
                    <dgm:if name="Name69" func="var" arg="hierBranch" op="equ" val="init">
                      <dgm:constrLst>
                        <dgm:constr type="l" for="ch" forName="rootText2"/>
                        <dgm:constr type="t" for="ch" forName="rootText2" refType="h" fact="0.18"/>
                        <dgm:constr type="w" for="ch" forName="rootText2" refType="w"/>
                        <dgm:constr type="h" for="ch" forName="rootText2" refType="h" fact="0.64"/>
                        <dgm:constr type="l" for="ch" forName="topArc2" refType="w" fact="0.25"/>
                        <dgm:constr type="t" for="ch" forName="topArc2"/>
                        <dgm:constr type="w" for="ch" forName="topArc2" refType="h" refFor="ch" refForName="topArc2"/>
                        <dgm:constr type="h" for="ch" forName="topArc2" refType="h"/>
                        <dgm:constr type="l" for="ch" forName="bottomArc2" refType="w" fact="0.25"/>
                        <dgm:constr type="t" for="ch" forName="bottomArc2"/>
                        <dgm:constr type="w" for="ch" forName="bottomArc2" refType="h" refFor="ch" refForName="bottomArc2"/>
                        <dgm:constr type="h" for="ch" forName="bottomArc2" refType="h"/>
                        <dgm:constr type="ctrX" for="ch" forName="topConnNode2" refType="w" fact="0.5"/>
                        <dgm:constr type="t" for="ch" forName="topConnNode2"/>
                        <dgm:constr type="w" for="ch" forName="topConnNode2" refType="h" fact="0.76"/>
                        <dgm:constr type="b" for="ch" forName="topConnNode2" refType="t" refFor="ch" refForName="rootText2"/>
                      </dgm:constrLst>
                    </dgm:if>
                    <dgm:if name="Name70" func="var" arg="hierBranch" op="equ" val="l">
                      <dgm:constrLst>
                        <dgm:constr type="l" for="ch" forName="rootText2"/>
                        <dgm:constr type="t" for="ch" forName="rootText2" refType="h" fact="0.18"/>
                        <dgm:constr type="w" for="ch" forName="rootText2" refType="w"/>
                        <dgm:constr type="h" for="ch" forName="rootText2" refType="h" fact="0.64"/>
                        <dgm:constr type="l" for="ch" forName="topArc2" refType="w" fact="0.25"/>
                        <dgm:constr type="t" for="ch" forName="topArc2"/>
                        <dgm:constr type="w" for="ch" forName="topArc2" refType="h" refFor="ch" refForName="topArc2"/>
                        <dgm:constr type="h" for="ch" forName="topArc2" refType="h"/>
                        <dgm:constr type="l" for="ch" forName="bottomArc2" refType="w" fact="0.25"/>
                        <dgm:constr type="t" for="ch" forName="bottomArc2"/>
                        <dgm:constr type="w" for="ch" forName="bottomArc2" refType="h" refFor="ch" refForName="bottomArc2"/>
                        <dgm:constr type="h" for="ch" forName="bottomArc2" refType="h"/>
                        <dgm:constr type="ctrX" for="ch" forName="topConnNode2" refType="w" fact="0.5"/>
                        <dgm:constr type="t" for="ch" forName="topConnNode2"/>
                        <dgm:constr type="w" for="ch" forName="topConnNode2" refType="h" fact="0.76"/>
                        <dgm:constr type="b" for="ch" forName="topConnNode2" refType="t" refFor="ch" refForName="rootText2"/>
                      </dgm:constrLst>
                    </dgm:if>
                    <dgm:if name="Name71" func="var" arg="hierBranch" op="equ" val="r">
                      <dgm:constrLst>
                        <dgm:constr type="l" for="ch" forName="rootText2"/>
                        <dgm:constr type="t" for="ch" forName="rootText2" refType="h" fact="0.18"/>
                        <dgm:constr type="w" for="ch" forName="rootText2" refType="w"/>
                        <dgm:constr type="h" for="ch" forName="rootText2" refType="h" fact="0.64"/>
                        <dgm:constr type="l" for="ch" forName="topArc2" refType="w" fact="0.25"/>
                        <dgm:constr type="t" for="ch" forName="topArc2"/>
                        <dgm:constr type="w" for="ch" forName="topArc2" refType="h" refFor="ch" refForName="topArc2"/>
                        <dgm:constr type="h" for="ch" forName="topArc2" refType="h"/>
                        <dgm:constr type="l" for="ch" forName="bottomArc2" refType="w" fact="0.25"/>
                        <dgm:constr type="t" for="ch" forName="bottomArc2"/>
                        <dgm:constr type="w" for="ch" forName="bottomArc2" refType="h" refFor="ch" refForName="bottomArc2"/>
                        <dgm:constr type="h" for="ch" forName="bottomArc2" refType="h"/>
                        <dgm:constr type="ctrX" for="ch" forName="topConnNode2" refType="w" fact="0.5"/>
                        <dgm:constr type="t" for="ch" forName="topConnNode2"/>
                        <dgm:constr type="w" for="ch" forName="topConnNode2" refType="h" fact="0.76"/>
                        <dgm:constr type="b" for="ch" forName="topConnNode2" refType="t" refFor="ch" refForName="rootText2"/>
                      </dgm:constrLst>
                    </dgm:if>
                    <dgm:else name="Name72">
                      <dgm:constrLst>
                        <dgm:constr type="l" for="ch" forName="rootText2"/>
                        <dgm:constr type="t" for="ch" forName="rootText2" refType="h" fact="0.18"/>
                        <dgm:constr type="w" for="ch" forName="rootText2" refType="w"/>
                        <dgm:constr type="h" for="ch" forName="rootText2" refType="h" fact="0.64"/>
                        <dgm:constr type="l" for="ch" forName="topArc2" refType="w" fact="0.25"/>
                        <dgm:constr type="t" for="ch" forName="topArc2"/>
                        <dgm:constr type="w" for="ch" forName="topArc2" refType="h" refFor="ch" refForName="topArc2"/>
                        <dgm:constr type="h" for="ch" forName="topArc2" refType="h"/>
                        <dgm:constr type="l" for="ch" forName="bottomArc2" refType="w" fact="0.25"/>
                        <dgm:constr type="t" for="ch" forName="bottomArc2"/>
                        <dgm:constr type="w" for="ch" forName="bottomArc2" refType="h" refFor="ch" refForName="bottomArc2"/>
                        <dgm:constr type="h" for="ch" forName="bottomArc2" refType="h"/>
                        <dgm:constr type="ctrX" for="ch" forName="topConnNode2" refType="w" fact="0.5"/>
                        <dgm:constr type="t" for="ch" forName="topConnNode2"/>
                        <dgm:constr type="w" for="ch" forName="topConnNode2" refType="h" fact="0.76"/>
                        <dgm:constr type="b" for="ch" forName="topConnNode2" refType="t" refFor="ch" refForName="rootText2"/>
                      </dgm:constrLst>
                    </dgm:else>
                  </dgm:choose>
                  <dgm:layoutNode name="rootText2" styleLbl="alignAcc1">
                    <dgm:varLst>
                      <dgm:chPref val="3"/>
                    </dgm:varLst>
                    <dgm:alg type="tx"/>
                    <dgm:shape xmlns:r="http://schemas.openxmlformats.org/officeDocument/2006/relationships" type="rect" r:blip="" hideGeom="1">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topArc2" styleLbl="parChTrans1D1" moveWith="rootText2">
                    <dgm:alg type="sp"/>
                    <dgm:shape xmlns:r="http://schemas.openxmlformats.org/officeDocument/2006/relationships" type="arc" r:blip="" zOrderOff="-2">
                      <dgm:adjLst>
                        <dgm:adj idx="1" val="-140"/>
                        <dgm:adj idx="2" val="-40"/>
                      </dgm:adjLst>
                    </dgm:shape>
                    <dgm:presOf/>
                  </dgm:layoutNode>
                  <dgm:layoutNode name="bottomArc2" styleLbl="parChTrans1D1" moveWith="rootText2">
                    <dgm:alg type="sp"/>
                    <dgm:shape xmlns:r="http://schemas.openxmlformats.org/officeDocument/2006/relationships" type="arc" r:blip="" zOrderOff="-2">
                      <dgm:adjLst>
                        <dgm:adj idx="1" val="40"/>
                        <dgm:adj idx="2" val="140"/>
                      </dgm:adjLst>
                    </dgm:shape>
                    <dgm:presOf/>
                  </dgm:layoutNode>
                  <dgm:layoutNode name="topConnNode2" moveWith="rootText2">
                    <dgm:alg type="sp"/>
                    <dgm:shape xmlns:r="http://schemas.openxmlformats.org/officeDocument/2006/relationships" type="rect" r:blip="" hideGeom="1">
                      <dgm:adjLst/>
                    </dgm:shape>
                    <dgm:presOf axis="self" ptType="node" cnt="1"/>
                  </dgm:layoutNode>
                </dgm:layoutNode>
                <dgm:layoutNode name="hierChild4">
                  <dgm:choose name="Name73">
                    <dgm:if name="Name74" func="var" arg="hierBranch" op="equ" val="l">
                      <dgm:alg type="hierChild">
                        <dgm:param type="chAlign" val="r"/>
                        <dgm:param type="linDir" val="fromT"/>
                      </dgm:alg>
                    </dgm:if>
                    <dgm:if name="Name75" func="var" arg="hierBranch" op="equ" val="r">
                      <dgm:alg type="hierChild">
                        <dgm:param type="chAlign" val="l"/>
                        <dgm:param type="linDir" val="fromT"/>
                      </dgm:alg>
                    </dgm:if>
                    <dgm:if name="Name76" func="var" arg="hierBranch" op="equ" val="hang">
                      <dgm:choose name="Name77">
                        <dgm:if name="Name78" func="var" arg="dir" op="equ" val="norm">
                          <dgm:alg type="hierChild">
                            <dgm:param type="chAlign" val="l"/>
                            <dgm:param type="linDir" val="fromL"/>
                            <dgm:param type="secChAlign" val="t"/>
                            <dgm:param type="secLinDir" val="fromT"/>
                          </dgm:alg>
                        </dgm:if>
                        <dgm:else name="Name79">
                          <dgm:alg type="hierChild">
                            <dgm:param type="chAlign" val="l"/>
                            <dgm:param type="linDir" val="fromR"/>
                            <dgm:param type="secChAlign" val="t"/>
                            <dgm:param type="secLinDir" val="fromT"/>
                          </dgm:alg>
                        </dgm:else>
                      </dgm:choose>
                    </dgm:if>
                    <dgm:if name="Name80" func="var" arg="hierBranch" op="equ" val="std">
                      <dgm:choose name="Name81">
                        <dgm:if name="Name82" func="var" arg="dir" op="equ" val="norm">
                          <dgm:alg type="hierChild"/>
                        </dgm:if>
                        <dgm:else name="Name83">
                          <dgm:alg type="hierChild">
                            <dgm:param type="linDir" val="fromR"/>
                          </dgm:alg>
                        </dgm:else>
                      </dgm:choose>
                    </dgm:if>
                    <dgm:if name="Name84" func="var" arg="hierBranch" op="equ" val="init">
                      <dgm:choose name="Name85">
                        <dgm:if name="Name86" axis="des" func="maxDepth" op="lte" val="1">
                          <dgm:alg type="hierChild">
                            <dgm:param type="chAlign" val="l"/>
                            <dgm:param type="linDir" val="fromT"/>
                          </dgm:alg>
                        </dgm:if>
                        <dgm:else name="Name87">
                          <dgm:choose name="Name88">
                            <dgm:if name="Name89" func="var" arg="dir" op="equ" val="norm">
                              <dgm:alg type="hierChild"/>
                            </dgm:if>
                            <dgm:else name="Name90">
                              <dgm:alg type="hierChild">
                                <dgm:param type="linDir" val="fromR"/>
                              </dgm:alg>
                            </dgm:else>
                          </dgm:choose>
                        </dgm:else>
                      </dgm:choose>
                    </dgm:if>
                    <dgm:else name="Name91"/>
                  </dgm:choose>
                  <dgm:shape xmlns:r="http://schemas.openxmlformats.org/officeDocument/2006/relationships" r:blip="">
                    <dgm:adjLst/>
                  </dgm:shape>
                  <dgm:presOf/>
                  <dgm:forEach name="Name92" ref="rep2a"/>
                </dgm:layoutNode>
                <dgm:layoutNode name="hierChild5">
                  <dgm:choose name="Name93">
                    <dgm:if name="Name94" func="var" arg="dir" op="equ" val="norm">
                      <dgm:alg type="hierChild">
                        <dgm:param type="chAlign" val="l"/>
                        <dgm:param type="linDir" val="fromL"/>
                        <dgm:param type="secChAlign" val="t"/>
                        <dgm:param type="secLinDir" val="fromT"/>
                      </dgm:alg>
                    </dgm:if>
                    <dgm:else name="Name95">
                      <dgm:alg type="hierChild">
                        <dgm:param type="chAlign" val="l"/>
                        <dgm:param type="linDir" val="fromR"/>
                        <dgm:param type="secChAlign" val="t"/>
                        <dgm:param type="secLinDir" val="fromT"/>
                      </dgm:alg>
                    </dgm:else>
                  </dgm:choose>
                  <dgm:shape xmlns:r="http://schemas.openxmlformats.org/officeDocument/2006/relationships" r:blip="">
                    <dgm:adjLst/>
                  </dgm:shape>
                  <dgm:presOf/>
                  <dgm:forEach name="Name96" ref="rep2b"/>
                </dgm:layoutNode>
              </dgm:layoutNode>
            </dgm:forEach>
          </dgm:layoutNode>
          <dgm:layoutNode name="hierChild3">
            <dgm:choose name="Name97">
              <dgm:if name="Name98" func="var" arg="dir" op="equ" val="norm">
                <dgm:alg type="hierChild">
                  <dgm:param type="chAlign" val="l"/>
                  <dgm:param type="linDir" val="fromL"/>
                  <dgm:param type="secChAlign" val="t"/>
                  <dgm:param type="secLinDir" val="fromT"/>
                </dgm:alg>
              </dgm:if>
              <dgm:else name="Name99">
                <dgm:alg type="hierChild">
                  <dgm:param type="chAlign" val="l"/>
                  <dgm:param type="linDir" val="fromR"/>
                  <dgm:param type="secChAlign" val="t"/>
                  <dgm:param type="secLinDir" val="fromT"/>
                </dgm:alg>
              </dgm:else>
            </dgm:choose>
            <dgm:shape xmlns:r="http://schemas.openxmlformats.org/officeDocument/2006/relationships" r:blip="">
              <dgm:adjLst/>
            </dgm:shape>
            <dgm:presOf/>
            <dgm:forEach name="rep2b" axis="ch" ptType="asst">
              <dgm:forEach name="Name100" axis="precedSib" ptType="parTrans" st="-1" cnt="1">
                <dgm:layoutNode name="Name101">
                  <dgm:choose name="Name102">
                    <dgm:if name="Name103" axis="self" func="depth" op="lte" val="2">
                      <dgm:alg type="conn">
                        <dgm:param type="connRout" val="bend"/>
                        <dgm:param type="dim" val="1D"/>
                        <dgm:param type="endSty" val="noArr"/>
                        <dgm:param type="begPts" val="bCtr"/>
                        <dgm:param type="endPts" val="bL bR"/>
                        <dgm:param type="srcNode" val="bottomArc1"/>
                        <dgm:param type="dstNode" val="topConnNode3"/>
                      </dgm:alg>
                    </dgm:if>
                    <dgm:if name="Name104" axis="par" ptType="asst" func="cnt" op="equ" val="1">
                      <dgm:alg type="conn">
                        <dgm:param type="connRout" val="bend"/>
                        <dgm:param type="dim" val="1D"/>
                        <dgm:param type="endSty" val="noArr"/>
                        <dgm:param type="begPts" val="bCtr"/>
                        <dgm:param type="endPts" val="bL bR"/>
                        <dgm:param type="srcNode" val="bottomArc3"/>
                        <dgm:param type="dstNode" val="topConnNode3"/>
                      </dgm:alg>
                    </dgm:if>
                    <dgm:else name="Name105">
                      <dgm:alg type="conn">
                        <dgm:param type="connRout" val="bend"/>
                        <dgm:param type="dim" val="1D"/>
                        <dgm:param type="endSty" val="noArr"/>
                        <dgm:param type="begPts" val="bCtr"/>
                        <dgm:param type="endPts" val="bL bR"/>
                        <dgm:param type="srcNode" val="bottomArc2"/>
                        <dgm:param type="dstNode" val="topConnNode3"/>
                      </dgm:alg>
                    </dgm:else>
                  </dgm:choose>
                  <dgm:shape xmlns:r="http://schemas.openxmlformats.org/officeDocument/2006/relationships" type="conn" r:blip="" zOrderOff="-99999">
                    <dgm:adjLst/>
                  </dgm:shape>
                  <dgm:presOf axis="self"/>
                  <dgm:constrLst>
                    <dgm:constr type="begPad"/>
                    <dgm:constr type="endPad"/>
                  </dgm:constrLst>
                </dgm:layoutNode>
              </dgm:forEach>
              <dgm:layoutNode name="hierRoot3">
                <dgm:varLst>
                  <dgm:hierBranch val="init"/>
                </dgm:varLst>
                <dgm:choose name="Name106">
                  <dgm:if name="Name107" func="var" arg="hierBranch" op="equ" val="l">
                    <dgm:alg type="hierRoot">
                      <dgm:param type="hierAlign" val="tR"/>
                    </dgm:alg>
                    <dgm:shape xmlns:r="http://schemas.openxmlformats.org/officeDocument/2006/relationships" r:blip="">
                      <dgm:adjLst/>
                    </dgm:shape>
                    <dgm:presOf/>
                    <dgm:constrLst>
                      <dgm:constr type="alignOff" val="0.65"/>
                    </dgm:constrLst>
                  </dgm:if>
                  <dgm:if name="Name108" func="var" arg="hierBranch" op="equ" val="r">
                    <dgm:alg type="hierRoot">
                      <dgm:param type="hierAlign" val="tL"/>
                    </dgm:alg>
                    <dgm:shape xmlns:r="http://schemas.openxmlformats.org/officeDocument/2006/relationships" r:blip="">
                      <dgm:adjLst/>
                    </dgm:shape>
                    <dgm:presOf/>
                    <dgm:constrLst>
                      <dgm:constr type="alignOff" val="0.65"/>
                    </dgm:constrLst>
                  </dgm:if>
                  <dgm:if name="Name109" func="var" arg="hierBranch" op="equ" val="hang">
                    <dgm:alg type="hierRoot"/>
                    <dgm:shape xmlns:r="http://schemas.openxmlformats.org/officeDocument/2006/relationships" r:blip="">
                      <dgm:adjLst/>
                    </dgm:shape>
                    <dgm:presOf/>
                    <dgm:constrLst>
                      <dgm:constr type="alignOff" val="0.65"/>
                    </dgm:constrLst>
                  </dgm:if>
                  <dgm:if name="Name110"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1" func="var" arg="hierBranch" op="equ" val="init">
                    <dgm:choose name="Name112">
                      <dgm:if name="Name113" axis="des" func="maxDepth" op="lte" val="1">
                        <dgm:alg type="hierRoot">
                          <dgm:param type="hierAlign" val="tL"/>
                        </dgm:alg>
                        <dgm:shape xmlns:r="http://schemas.openxmlformats.org/officeDocument/2006/relationships" r:blip="">
                          <dgm:adjLst/>
                        </dgm:shape>
                        <dgm:presOf/>
                        <dgm:constrLst>
                          <dgm:constr type="alignOff" val="0.65"/>
                        </dgm:constrLst>
                      </dgm:if>
                      <dgm:else name="Name114">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15"/>
                </dgm:choose>
                <dgm:layoutNode name="rootComposite3">
                  <dgm:alg type="composite"/>
                  <dgm:shape xmlns:r="http://schemas.openxmlformats.org/officeDocument/2006/relationships" r:blip="">
                    <dgm:adjLst/>
                  </dgm:shape>
                  <dgm:presOf axis="self" ptType="node" cnt="1"/>
                  <dgm:choose name="Name116">
                    <dgm:if name="Name117" func="var" arg="hierBranch" op="equ" val="init">
                      <dgm:constrLst>
                        <dgm:constr type="l" for="ch" forName="rootText3"/>
                        <dgm:constr type="t" for="ch" forName="rootText3" refType="h" fact="0.18"/>
                        <dgm:constr type="w" for="ch" forName="rootText3" refType="w"/>
                        <dgm:constr type="h" for="ch" forName="rootText3" refType="h" fact="0.64"/>
                        <dgm:constr type="l" for="ch" forName="topArc3" refType="w" fact="0.25"/>
                        <dgm:constr type="t" for="ch" forName="topArc3"/>
                        <dgm:constr type="w" for="ch" forName="topArc3" refType="h" refFor="ch" refForName="topArc3"/>
                        <dgm:constr type="h" for="ch" forName="topArc3" refType="h"/>
                        <dgm:constr type="l" for="ch" forName="bottomArc3" refType="w" fact="0.25"/>
                        <dgm:constr type="t" for="ch" forName="bottomArc3"/>
                        <dgm:constr type="w" for="ch" forName="bottomArc3" refType="h" refFor="ch" refForName="bottomArc3"/>
                        <dgm:constr type="h" for="ch" forName="bottomArc3" refType="h"/>
                        <dgm:constr type="ctrX" for="ch" forName="topConnNode3" refType="w" fact="0.5"/>
                        <dgm:constr type="t" for="ch" forName="topConnNode3"/>
                        <dgm:constr type="w" for="ch" forName="topConnNode3" refType="h" fact="0.76"/>
                        <dgm:constr type="b" for="ch" forName="topConnNode3" refType="t" refFor="ch" refForName="rootText3"/>
                      </dgm:constrLst>
                    </dgm:if>
                    <dgm:if name="Name118" func="var" arg="hierBranch" op="equ" val="l">
                      <dgm:constrLst>
                        <dgm:constr type="l" for="ch" forName="rootText3"/>
                        <dgm:constr type="t" for="ch" forName="rootText3" refType="h" fact="0.18"/>
                        <dgm:constr type="w" for="ch" forName="rootText3" refType="w"/>
                        <dgm:constr type="h" for="ch" forName="rootText3" refType="h" fact="0.64"/>
                        <dgm:constr type="l" for="ch" forName="topArc3" refType="w" fact="0.25"/>
                        <dgm:constr type="t" for="ch" forName="topArc3"/>
                        <dgm:constr type="w" for="ch" forName="topArc3" refType="h" refFor="ch" refForName="topArc3"/>
                        <dgm:constr type="h" for="ch" forName="topArc3" refType="h"/>
                        <dgm:constr type="l" for="ch" forName="bottomArc3" refType="w" fact="0.25"/>
                        <dgm:constr type="t" for="ch" forName="bottomArc3"/>
                        <dgm:constr type="w" for="ch" forName="bottomArc3" refType="h" refFor="ch" refForName="bottomArc3"/>
                        <dgm:constr type="h" for="ch" forName="bottomArc3" refType="h"/>
                        <dgm:constr type="ctrX" for="ch" forName="topConnNode3" refType="w" fact="0.5"/>
                        <dgm:constr type="t" for="ch" forName="topConnNode3"/>
                        <dgm:constr type="w" for="ch" forName="topConnNode3" refType="h" fact="0.76"/>
                        <dgm:constr type="b" for="ch" forName="topConnNode3" refType="t" refFor="ch" refForName="rootText3"/>
                      </dgm:constrLst>
                    </dgm:if>
                    <dgm:if name="Name119" func="var" arg="hierBranch" op="equ" val="r">
                      <dgm:constrLst>
                        <dgm:constr type="l" for="ch" forName="rootText3"/>
                        <dgm:constr type="t" for="ch" forName="rootText3" refType="h" fact="0.18"/>
                        <dgm:constr type="w" for="ch" forName="rootText3" refType="w"/>
                        <dgm:constr type="h" for="ch" forName="rootText3" refType="h" fact="0.64"/>
                        <dgm:constr type="l" for="ch" forName="topArc3" refType="w" fact="0.25"/>
                        <dgm:constr type="t" for="ch" forName="topArc3"/>
                        <dgm:constr type="w" for="ch" forName="topArc3" refType="h" refFor="ch" refForName="topArc3"/>
                        <dgm:constr type="h" for="ch" forName="topArc3" refType="h"/>
                        <dgm:constr type="l" for="ch" forName="bottomArc3" refType="w" fact="0.25"/>
                        <dgm:constr type="t" for="ch" forName="bottomArc3"/>
                        <dgm:constr type="w" for="ch" forName="bottomArc3" refType="h" refFor="ch" refForName="bottomArc3"/>
                        <dgm:constr type="h" for="ch" forName="bottomArc3" refType="h"/>
                        <dgm:constr type="ctrX" for="ch" forName="topConnNode3" refType="w" fact="0.5"/>
                        <dgm:constr type="t" for="ch" forName="topConnNode3"/>
                        <dgm:constr type="w" for="ch" forName="topConnNode3" refType="h" fact="0.76"/>
                        <dgm:constr type="b" for="ch" forName="topConnNode3" refType="t" refFor="ch" refForName="rootText3"/>
                      </dgm:constrLst>
                    </dgm:if>
                    <dgm:else name="Name120">
                      <dgm:constrLst>
                        <dgm:constr type="l" for="ch" forName="rootText3"/>
                        <dgm:constr type="t" for="ch" forName="rootText3" refType="h" fact="0.18"/>
                        <dgm:constr type="w" for="ch" forName="rootText3" refType="w"/>
                        <dgm:constr type="h" for="ch" forName="rootText3" refType="h" fact="0.64"/>
                        <dgm:constr type="l" for="ch" forName="topArc3" refType="w" fact="0.25"/>
                        <dgm:constr type="t" for="ch" forName="topArc3"/>
                        <dgm:constr type="w" for="ch" forName="topArc3" refType="h" refFor="ch" refForName="topArc3"/>
                        <dgm:constr type="h" for="ch" forName="topArc3" refType="h"/>
                        <dgm:constr type="l" for="ch" forName="bottomArc3" refType="w" fact="0.25"/>
                        <dgm:constr type="t" for="ch" forName="bottomArc3"/>
                        <dgm:constr type="w" for="ch" forName="bottomArc3" refType="h" refFor="ch" refForName="bottomArc3"/>
                        <dgm:constr type="h" for="ch" forName="bottomArc3" refType="h"/>
                        <dgm:constr type="ctrX" for="ch" forName="topConnNode3" refType="w" fact="0.5"/>
                        <dgm:constr type="t" for="ch" forName="topConnNode3"/>
                        <dgm:constr type="w" for="ch" forName="topConnNode3" refType="h" fact="0.76"/>
                        <dgm:constr type="b" for="ch" forName="topConnNode3" refType="t" refFor="ch" refForName="rootText3"/>
                      </dgm:constrLst>
                    </dgm:else>
                  </dgm:choose>
                  <dgm:layoutNode name="rootText3" styleLbl="alignAcc1">
                    <dgm:varLst>
                      <dgm:chPref val="3"/>
                    </dgm:varLst>
                    <dgm:alg type="tx"/>
                    <dgm:shape xmlns:r="http://schemas.openxmlformats.org/officeDocument/2006/relationships" type="rect" r:blip="" hideGeom="1">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topArc3" styleLbl="parChTrans1D1" moveWith="rootText3">
                    <dgm:alg type="sp"/>
                    <dgm:shape xmlns:r="http://schemas.openxmlformats.org/officeDocument/2006/relationships" type="arc" r:blip="" zOrderOff="-2">
                      <dgm:adjLst>
                        <dgm:adj idx="1" val="-140"/>
                        <dgm:adj idx="2" val="-40"/>
                      </dgm:adjLst>
                    </dgm:shape>
                    <dgm:presOf/>
                  </dgm:layoutNode>
                  <dgm:layoutNode name="bottomArc3" styleLbl="parChTrans1D1" moveWith="rootText3">
                    <dgm:alg type="sp"/>
                    <dgm:shape xmlns:r="http://schemas.openxmlformats.org/officeDocument/2006/relationships" type="arc" r:blip="" zOrderOff="-2">
                      <dgm:adjLst>
                        <dgm:adj idx="1" val="40"/>
                        <dgm:adj idx="2" val="140"/>
                      </dgm:adjLst>
                    </dgm:shape>
                    <dgm:presOf/>
                  </dgm:layoutNode>
                  <dgm:layoutNode name="topConnNode3" moveWith="rootText3">
                    <dgm:alg type="sp"/>
                    <dgm:shape xmlns:r="http://schemas.openxmlformats.org/officeDocument/2006/relationships" type="rect" r:blip="" hideGeom="1">
                      <dgm:adjLst/>
                    </dgm:shape>
                    <dgm:presOf axis="self" ptType="node" cnt="1"/>
                  </dgm:layoutNode>
                </dgm:layoutNode>
                <dgm:layoutNode name="hierChild6">
                  <dgm:choose name="Name121">
                    <dgm:if name="Name122" func="var" arg="hierBranch" op="equ" val="l">
                      <dgm:alg type="hierChild">
                        <dgm:param type="chAlign" val="r"/>
                        <dgm:param type="linDir" val="fromT"/>
                      </dgm:alg>
                    </dgm:if>
                    <dgm:if name="Name123" func="var" arg="hierBranch" op="equ" val="r">
                      <dgm:alg type="hierChild">
                        <dgm:param type="chAlign" val="l"/>
                        <dgm:param type="linDir" val="fromT"/>
                      </dgm:alg>
                    </dgm:if>
                    <dgm:if name="Name124" func="var" arg="hierBranch" op="equ" val="hang">
                      <dgm:choose name="Name125">
                        <dgm:if name="Name126" func="var" arg="dir" op="equ" val="norm">
                          <dgm:alg type="hierChild">
                            <dgm:param type="chAlign" val="l"/>
                            <dgm:param type="linDir" val="fromL"/>
                            <dgm:param type="secChAlign" val="t"/>
                            <dgm:param type="secLinDir" val="fromT"/>
                          </dgm:alg>
                        </dgm:if>
                        <dgm:else name="Name127">
                          <dgm:alg type="hierChild">
                            <dgm:param type="chAlign" val="l"/>
                            <dgm:param type="linDir" val="fromR"/>
                            <dgm:param type="secChAlign" val="t"/>
                            <dgm:param type="secLinDir" val="fromT"/>
                          </dgm:alg>
                        </dgm:else>
                      </dgm:choose>
                    </dgm:if>
                    <dgm:if name="Name128" func="var" arg="hierBranch" op="equ" val="std">
                      <dgm:choose name="Name129">
                        <dgm:if name="Name130" func="var" arg="dir" op="equ" val="norm">
                          <dgm:alg type="hierChild"/>
                        </dgm:if>
                        <dgm:else name="Name131">
                          <dgm:alg type="hierChild">
                            <dgm:param type="linDir" val="fromR"/>
                          </dgm:alg>
                        </dgm:else>
                      </dgm:choose>
                    </dgm:if>
                    <dgm:if name="Name132" func="var" arg="hierBranch" op="equ" val="init">
                      <dgm:choose name="Name133">
                        <dgm:if name="Name134" axis="des" func="maxDepth" op="lte" val="1">
                          <dgm:alg type="hierChild">
                            <dgm:param type="chAlign" val="l"/>
                            <dgm:param type="linDir" val="fromT"/>
                          </dgm:alg>
                        </dgm:if>
                        <dgm:else name="Name135">
                          <dgm:alg type="hierChild"/>
                        </dgm:else>
                      </dgm:choose>
                    </dgm:if>
                    <dgm:else name="Name136"/>
                  </dgm:choose>
                  <dgm:shape xmlns:r="http://schemas.openxmlformats.org/officeDocument/2006/relationships" r:blip="">
                    <dgm:adjLst/>
                  </dgm:shape>
                  <dgm:presOf/>
                  <dgm:forEach name="Name137" ref="rep2a"/>
                </dgm:layoutNode>
                <dgm:layoutNode name="hierChild7">
                  <dgm:choose name="Name138">
                    <dgm:if name="Name139" func="var" arg="dir" op="equ" val="norm">
                      <dgm:alg type="hierChild">
                        <dgm:param type="chAlign" val="l"/>
                        <dgm:param type="linDir" val="fromL"/>
                        <dgm:param type="secChAlign" val="t"/>
                        <dgm:param type="secLinDir" val="fromT"/>
                      </dgm:alg>
                    </dgm:if>
                    <dgm:else name="Name140">
                      <dgm:alg type="hierChild">
                        <dgm:param type="chAlign" val="l"/>
                        <dgm:param type="linDir" val="fromR"/>
                        <dgm:param type="secChAlign" val="t"/>
                        <dgm:param type="secLinDir" val="fromT"/>
                      </dgm:alg>
                    </dgm:else>
                  </dgm:choose>
                  <dgm:shape xmlns:r="http://schemas.openxmlformats.org/officeDocument/2006/relationships" r:blip="">
                    <dgm:adjLst/>
                  </dgm:shape>
                  <dgm:presOf/>
                  <dgm:forEach name="Name141"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c1cbc35-da48-4874-90fc-c54076c31105">
      <Terms xmlns="http://schemas.microsoft.com/office/infopath/2007/PartnerControls"/>
    </lcf76f155ced4ddcb4097134ff3c332f>
    <TaxCatchAll xmlns="f740aafa-6b0d-4215-b011-a4aeb79915c6"/>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424C21E78CEB54A915DA966D9926D55" ma:contentTypeVersion="12" ma:contentTypeDescription="Create a new document." ma:contentTypeScope="" ma:versionID="1350e1dbfdd70f7660b8157dff115f2b">
  <xsd:schema xmlns:xsd="http://www.w3.org/2001/XMLSchema" xmlns:xs="http://www.w3.org/2001/XMLSchema" xmlns:p="http://schemas.microsoft.com/office/2006/metadata/properties" xmlns:ns2="f740aafa-6b0d-4215-b011-a4aeb79915c6" xmlns:ns3="0c1cbc35-da48-4874-90fc-c54076c31105" targetNamespace="http://schemas.microsoft.com/office/2006/metadata/properties" ma:root="true" ma:fieldsID="208f225bf77ab20343f3266eda27b37a" ns2:_="" ns3:_="">
    <xsd:import namespace="f740aafa-6b0d-4215-b011-a4aeb79915c6"/>
    <xsd:import namespace="0c1cbc35-da48-4874-90fc-c54076c3110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40aafa-6b0d-4215-b011-a4aeb79915c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34fd2566-1e3c-4e37-80d9-01a4c573165e}" ma:internalName="TaxCatchAll" ma:showField="CatchAllData" ma:web="f740aafa-6b0d-4215-b011-a4aeb79915c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c1cbc35-da48-4874-90fc-c54076c3110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ac7af76c-f141-45ca-ae1a-4959eb0cbd43"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98A3E4E-9401-4C41-BAB1-6CC594D2329B}">
  <ds:schemaRefs>
    <ds:schemaRef ds:uri="http://www.w3.org/XML/1998/namespace"/>
    <ds:schemaRef ds:uri="http://purl.org/dc/terms/"/>
    <ds:schemaRef ds:uri="http://schemas.microsoft.com/office/infopath/2007/PartnerControls"/>
    <ds:schemaRef ds:uri="http://schemas.openxmlformats.org/package/2006/metadata/core-properties"/>
    <ds:schemaRef ds:uri="http://schemas.microsoft.com/office/2006/documentManagement/types"/>
    <ds:schemaRef ds:uri="http://purl.org/dc/elements/1.1/"/>
    <ds:schemaRef ds:uri="http://purl.org/dc/dcmitype/"/>
    <ds:schemaRef ds:uri="0c1cbc35-da48-4874-90fc-c54076c31105"/>
    <ds:schemaRef ds:uri="f740aafa-6b0d-4215-b011-a4aeb79915c6"/>
    <ds:schemaRef ds:uri="http://schemas.microsoft.com/office/2006/metadata/properties"/>
  </ds:schemaRefs>
</ds:datastoreItem>
</file>

<file path=customXml/itemProps2.xml><?xml version="1.0" encoding="utf-8"?>
<ds:datastoreItem xmlns:ds="http://schemas.openxmlformats.org/officeDocument/2006/customXml" ds:itemID="{4A1ADCD0-B7D1-4BB2-AEC7-CA5BA3127E7B}">
  <ds:schemaRefs>
    <ds:schemaRef ds:uri="http://schemas.microsoft.com/sharepoint/v3/contenttype/forms"/>
  </ds:schemaRefs>
</ds:datastoreItem>
</file>

<file path=customXml/itemProps3.xml><?xml version="1.0" encoding="utf-8"?>
<ds:datastoreItem xmlns:ds="http://schemas.openxmlformats.org/officeDocument/2006/customXml" ds:itemID="{B1777B68-77AA-400E-B138-5CB90AF28F7A}">
  <ds:schemaRefs>
    <ds:schemaRef ds:uri="http://schemas.openxmlformats.org/officeDocument/2006/bibliography"/>
  </ds:schemaRefs>
</ds:datastoreItem>
</file>

<file path=customXml/itemProps4.xml><?xml version="1.0" encoding="utf-8"?>
<ds:datastoreItem xmlns:ds="http://schemas.openxmlformats.org/officeDocument/2006/customXml" ds:itemID="{A486CEEE-67AF-45E1-AD75-289973789D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40aafa-6b0d-4215-b011-a4aeb79915c6"/>
    <ds:schemaRef ds:uri="0c1cbc35-da48-4874-90fc-c54076c311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7</Pages>
  <Words>2279</Words>
  <Characters>12992</Characters>
  <Application>Microsoft Office Word</Application>
  <DocSecurity>4</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Sharman (Estates)</dc:creator>
  <cp:keywords/>
  <dc:description/>
  <cp:lastModifiedBy>Alison Lundy (Executive Office)</cp:lastModifiedBy>
  <cp:revision>2</cp:revision>
  <dcterms:created xsi:type="dcterms:W3CDTF">2023-06-29T08:47:00Z</dcterms:created>
  <dcterms:modified xsi:type="dcterms:W3CDTF">2023-06-29T08:47:00Z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0x010100C424C21E78CEB54A915DA966D9926D55</vt:lpwstr>
  </property>
</Properties>
</file>